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Pr="00365228" w:rsidRDefault="003C506F">
      <w:pPr>
        <w:jc w:val="right"/>
        <w:rPr>
          <w:rFonts w:ascii="Tahoma" w:eastAsia="Tahoma" w:hAnsi="Tahoma" w:cs="Tahoma"/>
          <w:sz w:val="16"/>
          <w:szCs w:val="16"/>
          <w:u w:val="single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E0DF3E3" wp14:editId="58522A2C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931430" cy="720000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4CC" w:rsidRPr="00365228" w:rsidRDefault="00FB44CC">
      <w:pPr>
        <w:spacing w:line="2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347" w:lineRule="exact"/>
        <w:rPr>
          <w:sz w:val="24"/>
          <w:szCs w:val="24"/>
        </w:rPr>
      </w:pPr>
    </w:p>
    <w:p w:rsidR="00FB44CC" w:rsidRPr="00365228" w:rsidRDefault="00D006C1">
      <w:pPr>
        <w:jc w:val="center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20"/>
          <w:szCs w:val="20"/>
        </w:rPr>
        <w:t>ПАМ'ЯТКА ТУРИСТІВ, ЩО ВИЇЖДЖАЮТЬ ДО ЄГИПТУ</w:t>
      </w:r>
    </w:p>
    <w:p w:rsidR="00FB44CC" w:rsidRPr="00365228" w:rsidRDefault="00FB44CC">
      <w:pPr>
        <w:spacing w:line="326" w:lineRule="exact"/>
        <w:rPr>
          <w:sz w:val="24"/>
          <w:szCs w:val="24"/>
        </w:rPr>
      </w:pPr>
    </w:p>
    <w:p w:rsidR="00FB44CC" w:rsidRPr="00365228" w:rsidRDefault="00D006C1">
      <w:pPr>
        <w:spacing w:line="277" w:lineRule="auto"/>
        <w:ind w:right="20"/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Ваша подорож починається з авіаційного перельоту до місця відпочинку. Термінал аеропорту, з якого буде відбуватися Ваш переліт, зазначений в авіаквитку. Його також можна уточнити у агента, що продав Вам туристичні послуги.</w:t>
      </w:r>
    </w:p>
    <w:p w:rsidR="00FB44CC" w:rsidRPr="00365228" w:rsidRDefault="00FB44CC">
      <w:pPr>
        <w:spacing w:line="108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УВАГА! Обов'язково уточнюйте розклад за день до вильоту!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Реєстрація на рейс починається за 2 години і закінчується за 40 хвилин до вильоту!</w:t>
      </w:r>
    </w:p>
    <w:p w:rsidR="00FB44CC" w:rsidRPr="00365228" w:rsidRDefault="00FB44CC">
      <w:pPr>
        <w:spacing w:line="183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Переконливо просимо не забувати необхідні для Вашої подорожі документи, зокрема: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діючий закордонний паспорт;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страховий поліс;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ваучер туристичний і готельний;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авіаквитки та інші проїзні документи;</w:t>
      </w:r>
    </w:p>
    <w:p w:rsidR="00FB44CC" w:rsidRPr="00365228" w:rsidRDefault="00D006C1">
      <w:pPr>
        <w:numPr>
          <w:ilvl w:val="0"/>
          <w:numId w:val="1"/>
        </w:numPr>
        <w:tabs>
          <w:tab w:val="left" w:pos="132"/>
        </w:tabs>
        <w:spacing w:line="272" w:lineRule="auto"/>
        <w:ind w:firstLine="7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нотаріально завірений дозвіл на виїзд за кордон дітей до 16 років від кожного з батьків, які не беруть участі в поїздці, і свідоцтво про народження дитини (копії документів не допускаються!) і ін.</w:t>
      </w:r>
    </w:p>
    <w:p w:rsidR="00FB44CC" w:rsidRPr="00365228" w:rsidRDefault="00FB44CC">
      <w:pPr>
        <w:spacing w:line="112" w:lineRule="exact"/>
        <w:rPr>
          <w:sz w:val="24"/>
          <w:szCs w:val="24"/>
        </w:rPr>
      </w:pPr>
    </w:p>
    <w:p w:rsidR="00FB44CC" w:rsidRDefault="00D006C1">
      <w:pPr>
        <w:rPr>
          <w:rFonts w:ascii="Tahoma" w:eastAsia="Tahoma" w:hAnsi="Tahoma" w:cs="Tahoma"/>
          <w:b/>
          <w:bCs/>
          <w:sz w:val="16"/>
          <w:szCs w:val="16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ДОКУМЕНТИ В АЕРОПОРТУ ВИЛЬОТУ НЕ ВИДАЮТЬСЯ!</w:t>
      </w:r>
    </w:p>
    <w:p w:rsidR="002214A4" w:rsidRDefault="002214A4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214A4" w:rsidRPr="002214A4" w:rsidRDefault="002214A4" w:rsidP="002214A4">
      <w:pPr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Звертаємо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Вашу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увагу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2214A4" w:rsidRPr="002214A4" w:rsidRDefault="002214A4" w:rsidP="002214A4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214A4" w:rsidRPr="002214A4" w:rsidRDefault="002214A4" w:rsidP="002214A4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1.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Пасажири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стані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алкогольного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сп'яніння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на борт ПС не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допускаються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214A4" w:rsidRDefault="002214A4" w:rsidP="002214A4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2.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Притримуйтеся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прописаних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Pr="002214A4">
        <w:rPr>
          <w:rFonts w:ascii="Tahoma" w:eastAsia="Tahoma" w:hAnsi="Tahoma" w:cs="Tahoma"/>
          <w:b/>
          <w:bCs/>
          <w:sz w:val="16"/>
          <w:szCs w:val="16"/>
        </w:rPr>
        <w:t>у квитках</w:t>
      </w:r>
      <w:proofErr w:type="gram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, а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також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від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персоналу і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бортпровідників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214A4" w:rsidRDefault="002214A4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FB44CC" w:rsidRDefault="00D006C1">
      <w:pPr>
        <w:rPr>
          <w:rFonts w:ascii="Tahoma" w:eastAsia="Tahoma" w:hAnsi="Tahoma" w:cs="Tahoma"/>
          <w:b/>
          <w:bCs/>
          <w:sz w:val="16"/>
          <w:szCs w:val="16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В АЕРОПОРТУ ВИЛЬОТУ: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FF5FD8">
        <w:rPr>
          <w:rFonts w:ascii="Tahoma" w:eastAsia="Tahoma" w:hAnsi="Tahoma" w:cs="Tahoma"/>
          <w:bCs/>
          <w:sz w:val="16"/>
          <w:szCs w:val="16"/>
        </w:rPr>
        <w:t xml:space="preserve">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На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знаходиться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електронних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списках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Після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проходження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процедури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видається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посадковий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талон.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Далі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туристам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самостійно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пройти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паспортний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митний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контроль.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роботи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дізнатися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сервісній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довідці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співробітника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При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виникненні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  проблем з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авіарейси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звернутися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працівників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несвоєчасно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прибудете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право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прийняти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Вас на борт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літака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цьому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Ваш квиток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чартерний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анулюється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поверненню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перебронювання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підлягає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Вам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власні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кошти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придбати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нові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квитки,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вони є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наявності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Вивчіть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викладені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умови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багажу .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провозите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ручній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поклажі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ножиці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будь-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інші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заборонені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предмети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FF5FD8" w:rsidRPr="00FF5FD8" w:rsidRDefault="00F35CCE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Норма багажу, яка включена до перевезення</w:t>
      </w:r>
      <w:r w:rsidR="00220868">
        <w:rPr>
          <w:rFonts w:ascii="Tahoma" w:eastAsia="Tahoma" w:hAnsi="Tahoma" w:cs="Tahoma"/>
          <w:bCs/>
          <w:sz w:val="16"/>
          <w:szCs w:val="16"/>
          <w:lang w:val="uk-UA"/>
        </w:rPr>
        <w:t>,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вказується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авіаквитку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. Багаж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перевищує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норму -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оплачується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додатково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за тарифами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авіаперевізника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. Про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особливості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авіаперельоту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дітей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, а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також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провезення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особливих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категорій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багажу (в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т.ч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тварин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) просимо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уточнювати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при </w:t>
      </w:r>
      <w:proofErr w:type="spellStart"/>
      <w:r w:rsidR="00FF5FD8" w:rsidRPr="00FF5FD8">
        <w:rPr>
          <w:rFonts w:ascii="Tahoma" w:eastAsia="Tahoma" w:hAnsi="Tahoma" w:cs="Tahoma"/>
          <w:bCs/>
          <w:sz w:val="16"/>
          <w:szCs w:val="16"/>
        </w:rPr>
        <w:t>придбанні</w:t>
      </w:r>
      <w:proofErr w:type="spellEnd"/>
      <w:r w:rsidR="00FF5FD8" w:rsidRPr="00FF5FD8">
        <w:rPr>
          <w:rFonts w:ascii="Tahoma" w:eastAsia="Tahoma" w:hAnsi="Tahoma" w:cs="Tahoma"/>
          <w:bCs/>
          <w:sz w:val="16"/>
          <w:szCs w:val="16"/>
        </w:rPr>
        <w:t xml:space="preserve"> туру.</w:t>
      </w:r>
    </w:p>
    <w:p w:rsidR="00FF5FD8" w:rsidRPr="00FF5FD8" w:rsidRDefault="00FF5FD8" w:rsidP="00FF5FD8">
      <w:pPr>
        <w:pStyle w:val="a6"/>
        <w:numPr>
          <w:ilvl w:val="0"/>
          <w:numId w:val="1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відповідальність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здійснення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керуючись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Правилами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пасажирських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перенесення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вильоту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затримку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збереження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багажу наша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Компанія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відповідальності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FF5FD8" w:rsidRPr="00C2391D" w:rsidRDefault="00595A06" w:rsidP="00C2391D">
      <w:pPr>
        <w:pStyle w:val="a6"/>
        <w:numPr>
          <w:ilvl w:val="0"/>
          <w:numId w:val="12"/>
        </w:numPr>
        <w:ind w:left="142" w:right="29" w:hanging="142"/>
        <w:jc w:val="both"/>
        <w:rPr>
          <w:rStyle w:val="a5"/>
          <w:rFonts w:ascii="Tahoma" w:eastAsia="Tahoma" w:hAnsi="Tahoma" w:cs="Tahoma"/>
          <w:b/>
          <w:bCs/>
          <w:color w:val="auto"/>
          <w:sz w:val="16"/>
          <w:szCs w:val="16"/>
          <w:u w:val="none"/>
          <w:lang w:val="uk-UA"/>
        </w:rPr>
      </w:pPr>
      <w:r w:rsidRPr="00C2391D">
        <w:rPr>
          <w:rFonts w:ascii="Tahoma" w:eastAsia="Tahoma" w:hAnsi="Tahoma" w:cs="Tahoma"/>
          <w:sz w:val="16"/>
          <w:szCs w:val="16"/>
          <w:lang w:val="uk-UA"/>
        </w:rPr>
        <w:t>Актуальна інформація щодо умов і правил виїзду/в</w:t>
      </w:r>
      <w:r w:rsidRPr="00C2391D">
        <w:rPr>
          <w:rFonts w:ascii="Tahoma" w:eastAsia="Tahoma" w:hAnsi="Tahoma" w:cs="Tahoma"/>
          <w:sz w:val="16"/>
          <w:szCs w:val="16"/>
        </w:rPr>
        <w:t>’</w:t>
      </w:r>
      <w:r w:rsidRPr="00C2391D">
        <w:rPr>
          <w:rFonts w:ascii="Tahoma" w:eastAsia="Tahoma" w:hAnsi="Tahoma" w:cs="Tahoma"/>
          <w:sz w:val="16"/>
          <w:szCs w:val="16"/>
          <w:lang w:val="uk-UA"/>
        </w:rPr>
        <w:t xml:space="preserve">їзду з/в України за посиланням </w:t>
      </w:r>
      <w:hyperlink r:id="rId6" w:history="1">
        <w:r w:rsidR="00C2391D" w:rsidRPr="003D21A1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https://visitukraine.today/uk/departure/egypt/ukraine-citizenship/travel</w:t>
        </w:r>
      </w:hyperlink>
    </w:p>
    <w:p w:rsidR="00C2391D" w:rsidRPr="00C2391D" w:rsidRDefault="00C2391D" w:rsidP="00C2391D">
      <w:pPr>
        <w:ind w:right="29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316AF5" w:rsidRDefault="00FC3B56" w:rsidP="00FC3B56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В 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>АЕРОПОРТУ ПРИЛЬОТУ.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 В аеропорту прибуття Ви повинні самостійно пройти паспортний, митний контроль і отримати свій багаж. </w:t>
      </w:r>
    </w:p>
    <w:p w:rsidR="00FB44CC" w:rsidRPr="00316AF5" w:rsidRDefault="00316AF5" w:rsidP="00FC3B56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316AF5">
        <w:rPr>
          <w:rFonts w:ascii="Tahoma" w:eastAsia="Tahoma" w:hAnsi="Tahoma" w:cs="Tahoma"/>
          <w:b/>
          <w:sz w:val="16"/>
          <w:szCs w:val="16"/>
        </w:rPr>
        <w:t xml:space="preserve">Перед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паспортним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контролем Вас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зустрічатиме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гід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приймаючої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організації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з табличкою, на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якій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зображений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логотип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та </w:t>
      </w:r>
      <w:proofErr w:type="spellStart"/>
      <w:r w:rsidRPr="00316AF5">
        <w:rPr>
          <w:rFonts w:ascii="Tahoma" w:eastAsia="Tahoma" w:hAnsi="Tahoma" w:cs="Tahoma"/>
          <w:b/>
          <w:sz w:val="16"/>
          <w:szCs w:val="16"/>
        </w:rPr>
        <w:t>прізвище</w:t>
      </w:r>
      <w:proofErr w:type="spellEnd"/>
      <w:r w:rsidRPr="00316AF5">
        <w:rPr>
          <w:rFonts w:ascii="Tahoma" w:eastAsia="Tahoma" w:hAnsi="Tahoma" w:cs="Tahoma"/>
          <w:b/>
          <w:sz w:val="16"/>
          <w:szCs w:val="16"/>
        </w:rPr>
        <w:t xml:space="preserve"> туриста.</w:t>
      </w:r>
    </w:p>
    <w:p w:rsidR="00FB44CC" w:rsidRPr="00365228" w:rsidRDefault="00FB44CC">
      <w:pPr>
        <w:spacing w:line="2" w:lineRule="exact"/>
        <w:rPr>
          <w:rFonts w:ascii="Tahoma" w:eastAsia="Tahoma" w:hAnsi="Tahoma" w:cs="Tahoma"/>
          <w:b/>
          <w:bCs/>
          <w:sz w:val="16"/>
          <w:szCs w:val="16"/>
        </w:rPr>
      </w:pPr>
    </w:p>
    <w:p w:rsidR="00E223A4" w:rsidRDefault="00E223A4" w:rsidP="00E223A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є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інформаційний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стенд (папка)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приймаючої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  <w:lang w:val="uk-UA"/>
        </w:rPr>
        <w:t>організації</w:t>
      </w:r>
      <w:r w:rsidRPr="00EB07D0">
        <w:rPr>
          <w:rFonts w:ascii="Tahoma" w:eastAsia="Tahoma" w:hAnsi="Tahoma" w:cs="Tahoma"/>
          <w:sz w:val="16"/>
          <w:szCs w:val="16"/>
        </w:rPr>
        <w:t xml:space="preserve">,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розміщується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інформація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екскурсії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зворотній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трансфер,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виліт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</w:t>
      </w:r>
      <w:r w:rsidRPr="006A2CB0">
        <w:rPr>
          <w:rFonts w:ascii="Tahoma" w:eastAsia="Tahoma" w:hAnsi="Tahoma" w:cs="Tahoma"/>
          <w:sz w:val="16"/>
          <w:szCs w:val="16"/>
        </w:rPr>
        <w:t>ше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</w:p>
    <w:p w:rsidR="007C1317" w:rsidRDefault="007C1317" w:rsidP="00E223A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7C1317" w:rsidRDefault="007C1317" w:rsidP="00E223A4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7C1317">
        <w:rPr>
          <w:rFonts w:ascii="Tahoma" w:eastAsia="Tahoma" w:hAnsi="Tahoma" w:cs="Tahoma"/>
          <w:b/>
          <w:sz w:val="16"/>
          <w:szCs w:val="16"/>
          <w:lang w:val="uk-UA"/>
        </w:rPr>
        <w:t>УВАГА! ОНОВЛЕНІ ПРАВИЛА ПЕРЕБУВАННЯ ТУРИСТІВ В ЄГИПТІ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. </w:t>
      </w:r>
    </w:p>
    <w:p w:rsidR="007C1317" w:rsidRPr="007C1317" w:rsidRDefault="007C1317" w:rsidP="00943FDB">
      <w:pPr>
        <w:pStyle w:val="a6"/>
        <w:numPr>
          <w:ilvl w:val="0"/>
          <w:numId w:val="15"/>
        </w:num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7C1317">
        <w:rPr>
          <w:rFonts w:ascii="Tahoma" w:eastAsia="Tahoma" w:hAnsi="Tahoma" w:cs="Tahoma"/>
          <w:sz w:val="16"/>
          <w:szCs w:val="16"/>
          <w:lang w:val="uk-UA"/>
        </w:rPr>
        <w:t>Якщо турист оформив штам SINAI ONLY та перебував у країні більше 15 днів, йому потрібно сплатити штраф у розмірі 7020 єгипетських фунтів - близько $140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7C1317" w:rsidRPr="007C1317" w:rsidRDefault="007C1317" w:rsidP="00943FDB">
      <w:pPr>
        <w:pStyle w:val="a6"/>
        <w:numPr>
          <w:ilvl w:val="0"/>
          <w:numId w:val="15"/>
        </w:num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7C1317">
        <w:rPr>
          <w:rFonts w:ascii="Tahoma" w:eastAsia="Tahoma" w:hAnsi="Tahoma" w:cs="Tahoma"/>
          <w:sz w:val="16"/>
          <w:szCs w:val="16"/>
          <w:lang w:val="uk-UA"/>
        </w:rPr>
        <w:t>Якщо турист оформив візу та перевищив термін перебування у 45 днів, йому також потрібно сплатити штраф у розмірі 7020 єгипетських фунтів - близько $140</w:t>
      </w:r>
    </w:p>
    <w:p w:rsidR="00FB44CC" w:rsidRPr="007C1317" w:rsidRDefault="00FB44CC">
      <w:pPr>
        <w:spacing w:line="134" w:lineRule="exact"/>
        <w:rPr>
          <w:sz w:val="20"/>
          <w:szCs w:val="20"/>
          <w:lang w:val="uk-UA"/>
        </w:rPr>
      </w:pPr>
    </w:p>
    <w:p w:rsidR="00FB44CC" w:rsidRPr="00365228" w:rsidRDefault="00D006C1">
      <w:pPr>
        <w:spacing w:line="234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РОЗМІЩЕННЯ У ГОТЕЛІ.</w:t>
      </w:r>
      <w:r w:rsidRPr="00365228">
        <w:rPr>
          <w:rFonts w:ascii="Tahoma" w:eastAsia="Tahoma" w:hAnsi="Tahoma" w:cs="Tahoma"/>
          <w:sz w:val="16"/>
          <w:szCs w:val="16"/>
        </w:rPr>
        <w:t xml:space="preserve"> Відповідно до міжнародних правил 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>розрахунковий час в готелях в 12:00</w:t>
      </w:r>
      <w:r w:rsidRPr="00365228">
        <w:rPr>
          <w:rFonts w:ascii="Tahoma" w:eastAsia="Tahoma" w:hAnsi="Tahoma" w:cs="Tahoma"/>
          <w:sz w:val="16"/>
          <w:szCs w:val="16"/>
        </w:rPr>
        <w:t xml:space="preserve"> за місцевим часом. У день приїзду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розселення в номери здійснюється після 14:00</w:t>
      </w:r>
      <w:r w:rsidRPr="00365228">
        <w:rPr>
          <w:rFonts w:ascii="Tahoma" w:eastAsia="Tahoma" w:hAnsi="Tahoma" w:cs="Tahoma"/>
          <w:sz w:val="16"/>
          <w:szCs w:val="16"/>
        </w:rPr>
        <w:t xml:space="preserve"> . Розподіл номерів (переселення з номера в номер) є прерогативою адміністрації готелю. Рекомендується здавати ключ від номера на стійку реєстрації готелю, в разі його втрати довести до відома адміністрацію. Коштовності, гроші, документи краще зберігати в сейфі, який знаходиться в номері або на стійці реєстрації. За речі, не передані готелю на зберігання, адміністрація закладу відповідальності не несе.</w:t>
      </w:r>
    </w:p>
    <w:p w:rsidR="00FB44CC" w:rsidRPr="00365228" w:rsidRDefault="00FB44CC">
      <w:pPr>
        <w:spacing w:line="1" w:lineRule="exact"/>
        <w:rPr>
          <w:sz w:val="20"/>
          <w:szCs w:val="20"/>
        </w:rPr>
      </w:pPr>
    </w:p>
    <w:p w:rsidR="00FB44CC" w:rsidRDefault="00D006C1">
      <w:pPr>
        <w:numPr>
          <w:ilvl w:val="0"/>
          <w:numId w:val="6"/>
        </w:numPr>
        <w:tabs>
          <w:tab w:val="left" w:pos="145"/>
        </w:tabs>
        <w:spacing w:line="25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день виїзду до 12:00 необхідно з</w:t>
      </w:r>
      <w:bookmarkStart w:id="0" w:name="_GoBack"/>
      <w:bookmarkEnd w:id="0"/>
      <w:r w:rsidRPr="00365228">
        <w:rPr>
          <w:rFonts w:ascii="Tahoma" w:eastAsia="Tahoma" w:hAnsi="Tahoma" w:cs="Tahoma"/>
          <w:sz w:val="16"/>
          <w:szCs w:val="16"/>
        </w:rPr>
        <w:t xml:space="preserve">вільнити свій номер і оплатити додаткові послуги: телефонні переговори, міні-бар, замовлення харчування і напоїв в номер, масаж і ін. Свій багаж Ви можете залишити в камері зберігання готелю і залишатися на території готелю до приїзду автобуса чи машини. Якщо Ви не здали номер до 12:00,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вартість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кімнати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оплачується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повністю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наступну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добу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041990" w:rsidRDefault="00041990" w:rsidP="00041990">
      <w:pPr>
        <w:tabs>
          <w:tab w:val="left" w:pos="145"/>
        </w:tabs>
        <w:spacing w:line="251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041990" w:rsidRPr="00BC1366" w:rsidRDefault="00041990" w:rsidP="00041990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BC1366">
        <w:rPr>
          <w:rFonts w:ascii="Tahoma" w:eastAsia="Tahoma" w:hAnsi="Tahoma" w:cs="Tahoma"/>
          <w:b/>
          <w:sz w:val="16"/>
          <w:szCs w:val="16"/>
          <w:lang w:val="uk-UA"/>
        </w:rPr>
        <w:t>Про роботу готелів:</w:t>
      </w:r>
    </w:p>
    <w:p w:rsidR="00041990" w:rsidRPr="006A2CB0" w:rsidRDefault="00041990" w:rsidP="00041990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формула "ALL INCLUSIVE"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свою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особливість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Але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існує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правило, яке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єдине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безкоштовні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наливають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в склянки.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пляшках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оплачуються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Найчастіше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замовлені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Вами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свіжовичавлені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соки,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морозиво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зварений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кави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додаткову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плату.</w:t>
      </w:r>
    </w:p>
    <w:p w:rsidR="00041990" w:rsidRPr="006A2CB0" w:rsidRDefault="00041990" w:rsidP="00041990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lastRenderedPageBreak/>
        <w:t xml:space="preserve">При таких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варіантах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напівпансіон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повний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«все включено»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послуга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починає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діяти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день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вечері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закінчується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сніданком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нічні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вечеря 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041990" w:rsidRPr="006A2CB0" w:rsidRDefault="00041990" w:rsidP="00041990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ресторанів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системи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«А ля карт»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потрібне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попереднє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резервування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місць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оплата (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системою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«все включено»). 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правила,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нюанси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службовців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041990" w:rsidRDefault="00041990" w:rsidP="00041990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допускається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ресторан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Не дозволено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межі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ресторану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продукти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узяті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шведського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столу.</w:t>
      </w:r>
    </w:p>
    <w:p w:rsidR="00041990" w:rsidRDefault="00041990" w:rsidP="00041990">
      <w:pPr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041990" w:rsidRPr="00365228" w:rsidRDefault="00041990" w:rsidP="00041990">
      <w:pPr>
        <w:spacing w:line="235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СТРАХОВИЙ ПОЛІС.</w:t>
      </w:r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ознайомтеся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умовами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викладеними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під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час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відпочинку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відчуєте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нездужання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отримаєте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травму, то Вашим першим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кроком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дзвінок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центр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невідкладної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041990" w:rsidRPr="00365228" w:rsidRDefault="00041990" w:rsidP="00041990">
      <w:pPr>
        <w:spacing w:line="2" w:lineRule="exact"/>
        <w:jc w:val="both"/>
        <w:rPr>
          <w:sz w:val="20"/>
          <w:szCs w:val="20"/>
        </w:rPr>
      </w:pPr>
    </w:p>
    <w:p w:rsidR="00041990" w:rsidRPr="00365228" w:rsidRDefault="00041990" w:rsidP="00041990">
      <w:pPr>
        <w:spacing w:line="241" w:lineRule="auto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 xml:space="preserve">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хронічних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завчасно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проконсультуватися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метою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недопущення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відвідуванні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майбутнього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туру.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Врахуйте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більшість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видів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поширюється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тільки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нещасні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раптові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носять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характеру. 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Вас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відбувається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медична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страховка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зможе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Витрати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кордоном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доведеться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оплачувати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041990" w:rsidRPr="00365228" w:rsidRDefault="00041990" w:rsidP="00041990">
      <w:pPr>
        <w:spacing w:line="139" w:lineRule="exact"/>
        <w:rPr>
          <w:sz w:val="20"/>
          <w:szCs w:val="20"/>
        </w:rPr>
      </w:pPr>
    </w:p>
    <w:p w:rsidR="00041990" w:rsidRPr="00365228" w:rsidRDefault="00041990" w:rsidP="00041990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ПРИЙМАЮЧА ОРГАНІЗАЦІЯ:</w:t>
      </w:r>
    </w:p>
    <w:p w:rsidR="00041990" w:rsidRPr="00041990" w:rsidRDefault="00041990" w:rsidP="00041990">
      <w:pPr>
        <w:rPr>
          <w:rFonts w:ascii="Tahoma" w:eastAsia="Tahoma" w:hAnsi="Tahoma" w:cs="Tahoma"/>
          <w:sz w:val="16"/>
          <w:szCs w:val="16"/>
          <w:lang w:val="en-US"/>
        </w:rPr>
      </w:pPr>
      <w:r w:rsidRPr="00A83A06">
        <w:rPr>
          <w:rFonts w:ascii="Tahoma" w:eastAsia="Tahoma" w:hAnsi="Tahoma" w:cs="Tahoma"/>
          <w:sz w:val="16"/>
          <w:szCs w:val="16"/>
        </w:rPr>
        <w:t>Шарм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-</w:t>
      </w:r>
      <w:r w:rsidRPr="00A83A06">
        <w:rPr>
          <w:rFonts w:ascii="Tahoma" w:eastAsia="Tahoma" w:hAnsi="Tahoma" w:cs="Tahoma"/>
          <w:sz w:val="16"/>
          <w:szCs w:val="16"/>
        </w:rPr>
        <w:t>эль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>-</w:t>
      </w:r>
      <w:r w:rsidRPr="00A83A06">
        <w:rPr>
          <w:rFonts w:ascii="Tahoma" w:eastAsia="Tahoma" w:hAnsi="Tahoma" w:cs="Tahoma"/>
          <w:sz w:val="16"/>
          <w:szCs w:val="16"/>
        </w:rPr>
        <w:t>Шейх</w:t>
      </w:r>
      <w:r w:rsidRPr="00041990">
        <w:rPr>
          <w:rFonts w:ascii="Tahoma" w:eastAsia="Tahoma" w:hAnsi="Tahoma" w:cs="Tahoma"/>
          <w:sz w:val="16"/>
          <w:szCs w:val="16"/>
          <w:lang w:val="en-US"/>
        </w:rPr>
        <w:t xml:space="preserve">: Egypt, </w:t>
      </w:r>
      <w:proofErr w:type="spellStart"/>
      <w:r w:rsidRPr="00041990">
        <w:rPr>
          <w:rFonts w:ascii="Tahoma" w:eastAsia="Tahoma" w:hAnsi="Tahoma" w:cs="Tahoma"/>
          <w:sz w:val="16"/>
          <w:szCs w:val="16"/>
          <w:lang w:val="en-US"/>
        </w:rPr>
        <w:t>Sharm</w:t>
      </w:r>
      <w:proofErr w:type="spellEnd"/>
      <w:r w:rsidRPr="00041990">
        <w:rPr>
          <w:rFonts w:ascii="Tahoma" w:eastAsia="Tahoma" w:hAnsi="Tahoma" w:cs="Tahoma"/>
          <w:sz w:val="16"/>
          <w:szCs w:val="16"/>
          <w:lang w:val="en-US"/>
        </w:rPr>
        <w:t xml:space="preserve"> El Sheikh, Delta </w:t>
      </w:r>
      <w:proofErr w:type="spellStart"/>
      <w:r w:rsidRPr="00041990">
        <w:rPr>
          <w:rFonts w:ascii="Tahoma" w:eastAsia="Tahoma" w:hAnsi="Tahoma" w:cs="Tahoma"/>
          <w:sz w:val="16"/>
          <w:szCs w:val="16"/>
          <w:lang w:val="en-US"/>
        </w:rPr>
        <w:t>Sharm</w:t>
      </w:r>
      <w:proofErr w:type="spellEnd"/>
      <w:r w:rsidRPr="00041990">
        <w:rPr>
          <w:rFonts w:ascii="Tahoma" w:eastAsia="Tahoma" w:hAnsi="Tahoma" w:cs="Tahoma"/>
          <w:sz w:val="16"/>
          <w:szCs w:val="16"/>
          <w:lang w:val="en-US"/>
        </w:rPr>
        <w:t>, Zoo Street +201000060703</w:t>
      </w:r>
    </w:p>
    <w:p w:rsidR="00041990" w:rsidRDefault="00041990" w:rsidP="00041990">
      <w:pPr>
        <w:rPr>
          <w:rFonts w:ascii="Tahoma" w:eastAsia="Tahoma" w:hAnsi="Tahoma" w:cs="Tahoma"/>
          <w:sz w:val="16"/>
          <w:szCs w:val="16"/>
          <w:lang w:val="en-US"/>
        </w:rPr>
      </w:pPr>
      <w:proofErr w:type="spellStart"/>
      <w:r>
        <w:rPr>
          <w:rFonts w:ascii="Tahoma" w:eastAsia="Tahoma" w:hAnsi="Tahoma" w:cs="Tahoma"/>
          <w:sz w:val="16"/>
          <w:szCs w:val="16"/>
        </w:rPr>
        <w:t>Хургада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: Egypt, </w:t>
      </w:r>
      <w:proofErr w:type="spellStart"/>
      <w:r w:rsidRPr="00A83A06">
        <w:rPr>
          <w:rFonts w:ascii="Tahoma" w:eastAsia="Tahoma" w:hAnsi="Tahoma" w:cs="Tahoma"/>
          <w:sz w:val="16"/>
          <w:szCs w:val="16"/>
          <w:lang w:val="en-US"/>
        </w:rPr>
        <w:t>Hurghada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, El </w:t>
      </w:r>
      <w:proofErr w:type="spellStart"/>
      <w:r w:rsidRPr="00A83A06">
        <w:rPr>
          <w:rFonts w:ascii="Tahoma" w:eastAsia="Tahoma" w:hAnsi="Tahoma" w:cs="Tahoma"/>
          <w:sz w:val="16"/>
          <w:szCs w:val="16"/>
          <w:lang w:val="en-US"/>
        </w:rPr>
        <w:t>Sakala</w:t>
      </w:r>
      <w:proofErr w:type="spellEnd"/>
      <w:r w:rsidRPr="00A83A06">
        <w:rPr>
          <w:rFonts w:ascii="Tahoma" w:eastAsia="Tahoma" w:hAnsi="Tahoma" w:cs="Tahoma"/>
          <w:sz w:val="16"/>
          <w:szCs w:val="16"/>
          <w:lang w:val="en-US"/>
        </w:rPr>
        <w:t xml:space="preserve"> Sheraton Road +201000060723</w:t>
      </w:r>
    </w:p>
    <w:p w:rsidR="00AF39EB" w:rsidRDefault="00AF39EB" w:rsidP="00041990">
      <w:pPr>
        <w:rPr>
          <w:rFonts w:ascii="Tahoma" w:eastAsia="Tahoma" w:hAnsi="Tahoma" w:cs="Tahoma"/>
          <w:sz w:val="16"/>
          <w:szCs w:val="16"/>
          <w:lang w:val="en-US"/>
        </w:rPr>
      </w:pPr>
    </w:p>
    <w:p w:rsidR="00AF39EB" w:rsidRPr="00AF39EB" w:rsidRDefault="00AF39EB" w:rsidP="00041990">
      <w:pPr>
        <w:rPr>
          <w:rFonts w:ascii="Tahoma" w:eastAsia="Tahoma" w:hAnsi="Tahoma" w:cs="Tahoma"/>
          <w:b/>
          <w:bCs/>
          <w:sz w:val="16"/>
          <w:szCs w:val="16"/>
        </w:rPr>
      </w:pPr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Посольство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України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Арабській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Республіці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Єгипет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AF39EB" w:rsidRP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r w:rsidRPr="00AF39EB">
        <w:rPr>
          <w:rFonts w:ascii="Tahoma" w:eastAsia="Tahoma" w:hAnsi="Tahoma" w:cs="Tahoma"/>
          <w:bCs/>
          <w:sz w:val="16"/>
          <w:szCs w:val="16"/>
        </w:rPr>
        <w:t>Адреса:</w:t>
      </w:r>
      <w:r w:rsidRPr="00AF39EB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gramStart"/>
      <w:r w:rsidRPr="00AF39EB">
        <w:rPr>
          <w:rFonts w:ascii="Tahoma" w:eastAsia="Tahoma" w:hAnsi="Tahoma" w:cs="Tahoma"/>
          <w:bCs/>
          <w:sz w:val="16"/>
          <w:szCs w:val="16"/>
        </w:rPr>
        <w:t>11431 ,</w:t>
      </w:r>
      <w:proofErr w:type="gramEnd"/>
      <w:r w:rsidRPr="00AF39EB">
        <w:rPr>
          <w:rFonts w:ascii="Tahoma" w:eastAsia="Tahoma" w:hAnsi="Tahoma" w:cs="Tahoma"/>
          <w:bCs/>
          <w:sz w:val="16"/>
          <w:szCs w:val="16"/>
        </w:rPr>
        <w:t xml:space="preserve"> м.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Каїр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Мааді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вул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>. 83, буд. № 50</w:t>
      </w:r>
    </w:p>
    <w:p w:rsidR="00AF39EB" w:rsidRP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елефон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>и</w:t>
      </w:r>
      <w:r w:rsidRPr="00AF39E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r w:rsidRPr="00AF39EB">
        <w:rPr>
          <w:rFonts w:ascii="Tahoma" w:eastAsia="Tahoma" w:hAnsi="Tahoma" w:cs="Tahoma"/>
          <w:bCs/>
          <w:sz w:val="16"/>
          <w:szCs w:val="16"/>
        </w:rPr>
        <w:t>+20-223-78-68-70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AF39EB">
        <w:rPr>
          <w:rFonts w:ascii="Tahoma" w:eastAsia="Tahoma" w:hAnsi="Tahoma" w:cs="Tahoma"/>
          <w:bCs/>
          <w:sz w:val="16"/>
          <w:szCs w:val="16"/>
        </w:rPr>
        <w:t>+20-223-78-68-71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AF39EB">
        <w:rPr>
          <w:rFonts w:ascii="Tahoma" w:eastAsia="Tahoma" w:hAnsi="Tahoma" w:cs="Tahoma"/>
          <w:bCs/>
          <w:sz w:val="16"/>
          <w:szCs w:val="16"/>
        </w:rPr>
        <w:t>+(202) 2378 6872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r w:rsidRPr="00AF39EB">
        <w:rPr>
          <w:rFonts w:ascii="Tahoma" w:eastAsia="Tahoma" w:hAnsi="Tahoma" w:cs="Tahoma"/>
          <w:bCs/>
          <w:sz w:val="16"/>
          <w:szCs w:val="16"/>
          <w:lang w:val="uk-UA"/>
        </w:rPr>
        <w:t>Ф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акс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>:</w:t>
      </w:r>
      <w:r w:rsidRPr="00AF39EB"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AF39EB">
        <w:rPr>
          <w:rFonts w:ascii="Tahoma" w:eastAsia="Tahoma" w:hAnsi="Tahoma" w:cs="Tahoma"/>
          <w:bCs/>
          <w:sz w:val="16"/>
          <w:szCs w:val="16"/>
        </w:rPr>
        <w:t>+20-223-78-68-73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AF39EB">
        <w:rPr>
          <w:rFonts w:ascii="Tahoma" w:eastAsia="Tahoma" w:hAnsi="Tahoma" w:cs="Tahoma"/>
          <w:bCs/>
          <w:sz w:val="16"/>
          <w:szCs w:val="16"/>
          <w:lang w:val="en-US"/>
        </w:rPr>
        <w:t>E</w:t>
      </w:r>
      <w:r w:rsidRPr="00AF39EB">
        <w:rPr>
          <w:rFonts w:ascii="Tahoma" w:eastAsia="Tahoma" w:hAnsi="Tahoma" w:cs="Tahoma"/>
          <w:bCs/>
          <w:sz w:val="16"/>
          <w:szCs w:val="16"/>
        </w:rPr>
        <w:t>-</w:t>
      </w:r>
      <w:r w:rsidRPr="00AF39EB">
        <w:rPr>
          <w:rFonts w:ascii="Tahoma" w:eastAsia="Tahoma" w:hAnsi="Tahoma" w:cs="Tahoma"/>
          <w:bCs/>
          <w:sz w:val="16"/>
          <w:szCs w:val="16"/>
          <w:lang w:val="en-US"/>
        </w:rPr>
        <w:t>mail</w:t>
      </w:r>
      <w:r w:rsidRPr="00AF39E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hyperlink r:id="rId7" w:history="1"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emb</w:t>
        </w:r>
        <w:r w:rsidRPr="00AF39EB">
          <w:rPr>
            <w:rStyle w:val="a5"/>
            <w:rFonts w:ascii="Tahoma" w:eastAsia="Tahoma" w:hAnsi="Tahoma" w:cs="Tahoma"/>
            <w:bCs/>
            <w:sz w:val="16"/>
            <w:szCs w:val="16"/>
          </w:rPr>
          <w:t>_</w:t>
        </w:r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eg</w:t>
        </w:r>
        <w:r w:rsidRPr="00AF39EB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r w:rsidRPr="00AF39EB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gov</w:t>
        </w:r>
        <w:r w:rsidRPr="00AF39EB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r w:rsidRPr="00AF39EB">
        <w:rPr>
          <w:rFonts w:ascii="Tahoma" w:eastAsia="Tahoma" w:hAnsi="Tahoma" w:cs="Tahoma"/>
          <w:bCs/>
          <w:sz w:val="16"/>
          <w:szCs w:val="16"/>
        </w:rPr>
        <w:t>Посольство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>)</w:t>
      </w:r>
      <w:proofErr w:type="gramStart"/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proofErr w:type="gramEnd"/>
      <w:r>
        <w:rPr>
          <w:rFonts w:ascii="Tahoma" w:eastAsia="Tahoma" w:hAnsi="Tahoma" w:cs="Tahoma"/>
          <w:bCs/>
          <w:sz w:val="16"/>
          <w:szCs w:val="16"/>
        </w:rPr>
        <w:fldChar w:fldCharType="begin"/>
      </w:r>
      <w:r>
        <w:rPr>
          <w:rFonts w:ascii="Tahoma" w:eastAsia="Tahoma" w:hAnsi="Tahoma" w:cs="Tahoma"/>
          <w:bCs/>
          <w:sz w:val="16"/>
          <w:szCs w:val="16"/>
        </w:rPr>
        <w:instrText xml:space="preserve"> HYPERLINK "mailto:</w:instrText>
      </w:r>
      <w:r w:rsidRPr="00AF39EB">
        <w:rPr>
          <w:rFonts w:ascii="Tahoma" w:eastAsia="Tahoma" w:hAnsi="Tahoma" w:cs="Tahoma"/>
          <w:bCs/>
          <w:sz w:val="16"/>
          <w:szCs w:val="16"/>
        </w:rPr>
        <w:instrText>consul_eg@mfa.gov.ua</w:instrText>
      </w:r>
      <w:r>
        <w:rPr>
          <w:rFonts w:ascii="Tahoma" w:eastAsia="Tahoma" w:hAnsi="Tahoma" w:cs="Tahoma"/>
          <w:bCs/>
          <w:sz w:val="16"/>
          <w:szCs w:val="16"/>
        </w:rPr>
        <w:instrText xml:space="preserve">" </w:instrText>
      </w:r>
      <w:r>
        <w:rPr>
          <w:rFonts w:ascii="Tahoma" w:eastAsia="Tahoma" w:hAnsi="Tahoma" w:cs="Tahoma"/>
          <w:bCs/>
          <w:sz w:val="16"/>
          <w:szCs w:val="16"/>
        </w:rPr>
        <w:fldChar w:fldCharType="separate"/>
      </w:r>
      <w:r w:rsidRPr="00E31228">
        <w:rPr>
          <w:rStyle w:val="a5"/>
          <w:rFonts w:ascii="Tahoma" w:eastAsia="Tahoma" w:hAnsi="Tahoma" w:cs="Tahoma"/>
          <w:bCs/>
          <w:sz w:val="16"/>
          <w:szCs w:val="16"/>
        </w:rPr>
        <w:t>consul_eg@mfa.gov.ua</w:t>
      </w:r>
      <w:r>
        <w:rPr>
          <w:rFonts w:ascii="Tahoma" w:eastAsia="Tahoma" w:hAnsi="Tahoma" w:cs="Tahoma"/>
          <w:bCs/>
          <w:sz w:val="16"/>
          <w:szCs w:val="16"/>
        </w:rPr>
        <w:fldChar w:fldCharType="end"/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(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Консульські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питання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>)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AF39EB">
        <w:rPr>
          <w:rFonts w:ascii="Tahoma" w:eastAsia="Tahoma" w:hAnsi="Tahoma" w:cs="Tahoma"/>
          <w:bCs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hyperlink r:id="rId8" w:history="1">
        <w:r w:rsidRPr="00E31228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http://egypt.mfa.gov.ua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346FF5" w:rsidRPr="00346FF5" w:rsidRDefault="00346FF5" w:rsidP="00346FF5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Графік роботи Посольства</w:t>
      </w:r>
      <w:r w:rsidRPr="00346FF5">
        <w:rPr>
          <w:rFonts w:ascii="Tahoma" w:eastAsia="Tahoma" w:hAnsi="Tahoma" w:cs="Tahoma"/>
          <w:bCs/>
          <w:sz w:val="16"/>
          <w:szCs w:val="16"/>
          <w:lang w:val="uk-UA"/>
        </w:rPr>
        <w:t>: Неділя-Четвер 8:30-17:00</w:t>
      </w:r>
    </w:p>
    <w:p w:rsidR="00346FF5" w:rsidRDefault="00346FF5" w:rsidP="00346FF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346FF5">
        <w:rPr>
          <w:rFonts w:ascii="Tahoma" w:eastAsia="Tahoma" w:hAnsi="Tahoma" w:cs="Tahoma"/>
          <w:bCs/>
          <w:sz w:val="16"/>
          <w:szCs w:val="16"/>
          <w:lang w:val="uk-UA"/>
        </w:rPr>
        <w:t>Консульський прийом: з 10:00-14:00</w:t>
      </w:r>
    </w:p>
    <w:p w:rsidR="00AF39EB" w:rsidRPr="00AF39EB" w:rsidRDefault="00AF39EB" w:rsidP="00AF39E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AF39EB" w:rsidRPr="00AF39EB" w:rsidRDefault="00AF39EB" w:rsidP="00AF39EB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Посольство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Арабської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Республіки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Єгипет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AF39EB">
        <w:rPr>
          <w:rFonts w:ascii="Tahoma" w:eastAsia="Tahoma" w:hAnsi="Tahoma" w:cs="Tahoma"/>
          <w:b/>
          <w:bCs/>
          <w:sz w:val="16"/>
          <w:szCs w:val="16"/>
        </w:rPr>
        <w:t>Україні</w:t>
      </w:r>
      <w:proofErr w:type="spellEnd"/>
      <w:r w:rsidRPr="00AF39EB">
        <w:rPr>
          <w:rFonts w:ascii="Tahoma" w:eastAsia="Tahoma" w:hAnsi="Tahoma" w:cs="Tahoma"/>
          <w:b/>
          <w:bCs/>
          <w:sz w:val="16"/>
          <w:szCs w:val="16"/>
          <w:lang w:val="uk-UA"/>
        </w:rPr>
        <w:t>: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proofErr w:type="gramStart"/>
      <w:r w:rsidRPr="00AF39EB">
        <w:rPr>
          <w:rFonts w:ascii="Tahoma" w:eastAsia="Tahoma" w:hAnsi="Tahoma" w:cs="Tahoma"/>
          <w:bCs/>
          <w:sz w:val="16"/>
          <w:szCs w:val="16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AF39EB">
        <w:rPr>
          <w:rFonts w:ascii="Tahoma" w:eastAsia="Tahoma" w:hAnsi="Tahoma" w:cs="Tahoma"/>
          <w:bCs/>
          <w:sz w:val="16"/>
          <w:szCs w:val="16"/>
        </w:rPr>
        <w:t>01901</w:t>
      </w:r>
      <w:proofErr w:type="gramEnd"/>
      <w:r w:rsidRPr="00AF39EB">
        <w:rPr>
          <w:rFonts w:ascii="Tahoma" w:eastAsia="Tahoma" w:hAnsi="Tahoma" w:cs="Tahoma"/>
          <w:bCs/>
          <w:sz w:val="16"/>
          <w:szCs w:val="16"/>
        </w:rPr>
        <w:t xml:space="preserve">, м.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Київ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вул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Обсерваторна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>, 19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елефон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uk-UA"/>
        </w:rPr>
        <w:t>и</w:t>
      </w:r>
      <w:r w:rsidRPr="00AF39E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AF39EB">
        <w:rPr>
          <w:rFonts w:ascii="Tahoma" w:eastAsia="Tahoma" w:hAnsi="Tahoma" w:cs="Tahoma"/>
          <w:bCs/>
          <w:sz w:val="16"/>
          <w:szCs w:val="16"/>
        </w:rPr>
        <w:t>(+38 044) 272-13-27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AF39EB">
        <w:rPr>
          <w:rFonts w:ascii="Tahoma" w:eastAsia="Tahoma" w:hAnsi="Tahoma" w:cs="Tahoma"/>
          <w:bCs/>
          <w:sz w:val="16"/>
          <w:szCs w:val="16"/>
        </w:rPr>
        <w:t>(+38 044) 486-65-30</w:t>
      </w:r>
    </w:p>
    <w:p w:rsidR="00AF39EB" w:rsidRDefault="00AF39EB" w:rsidP="00AF39EB">
      <w:pPr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Ф</w:t>
      </w:r>
      <w:proofErr w:type="spellStart"/>
      <w:r w:rsidRPr="00AF39EB">
        <w:rPr>
          <w:rFonts w:ascii="Tahoma" w:eastAsia="Tahoma" w:hAnsi="Tahoma" w:cs="Tahoma"/>
          <w:bCs/>
          <w:sz w:val="16"/>
          <w:szCs w:val="16"/>
        </w:rPr>
        <w:t>акс</w:t>
      </w:r>
      <w:proofErr w:type="spellEnd"/>
      <w:r w:rsidRPr="00AF39E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AF39EB">
        <w:rPr>
          <w:rFonts w:ascii="Tahoma" w:eastAsia="Tahoma" w:hAnsi="Tahoma" w:cs="Tahoma"/>
          <w:bCs/>
          <w:sz w:val="16"/>
          <w:szCs w:val="16"/>
        </w:rPr>
        <w:t>(+38 044) 486-94-28</w:t>
      </w:r>
    </w:p>
    <w:p w:rsidR="00AF39EB" w:rsidRDefault="00346FF5" w:rsidP="00346FF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346FF5">
        <w:rPr>
          <w:rFonts w:ascii="Tahoma" w:eastAsia="Tahoma" w:hAnsi="Tahoma" w:cs="Tahoma"/>
          <w:bCs/>
          <w:sz w:val="16"/>
          <w:szCs w:val="16"/>
          <w:lang w:val="en-US"/>
        </w:rPr>
        <w:t>E</w:t>
      </w:r>
      <w:r w:rsidRPr="00316AF5">
        <w:rPr>
          <w:rFonts w:ascii="Tahoma" w:eastAsia="Tahoma" w:hAnsi="Tahoma" w:cs="Tahoma"/>
          <w:bCs/>
          <w:sz w:val="16"/>
          <w:szCs w:val="16"/>
        </w:rPr>
        <w:t>-</w:t>
      </w:r>
      <w:r w:rsidRPr="00346FF5">
        <w:rPr>
          <w:rFonts w:ascii="Tahoma" w:eastAsia="Tahoma" w:hAnsi="Tahoma" w:cs="Tahoma"/>
          <w:bCs/>
          <w:sz w:val="16"/>
          <w:szCs w:val="16"/>
          <w:lang w:val="en-US"/>
        </w:rPr>
        <w:t>mail</w:t>
      </w:r>
      <w:r w:rsidRPr="00316AF5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9" w:history="1"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Embassy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kyiv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gov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eg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, </w:t>
      </w:r>
      <w:hyperlink r:id="rId10" w:history="1"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Eg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emb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kiev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gmail</w:t>
        </w:r>
        <w:r w:rsidRPr="00316AF5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346FF5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com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346FF5" w:rsidRPr="00346FF5" w:rsidRDefault="00346FF5" w:rsidP="00346FF5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346FF5">
        <w:rPr>
          <w:rFonts w:ascii="Tahoma" w:eastAsia="Tahoma" w:hAnsi="Tahoma" w:cs="Tahoma"/>
          <w:bCs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346FF5">
        <w:rPr>
          <w:rFonts w:ascii="Tahoma" w:eastAsia="Tahoma" w:hAnsi="Tahoma" w:cs="Tahoma"/>
          <w:bCs/>
          <w:sz w:val="16"/>
          <w:szCs w:val="16"/>
          <w:lang w:val="uk-UA"/>
        </w:rPr>
        <w:t>Понеділок-п’ятниця 09:00-15:30</w:t>
      </w:r>
    </w:p>
    <w:p w:rsidR="00AF39EB" w:rsidRPr="00346FF5" w:rsidRDefault="00AF39EB" w:rsidP="00AF39E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041990" w:rsidRPr="00365228" w:rsidRDefault="00041990" w:rsidP="00041990">
      <w:pPr>
        <w:rPr>
          <w:sz w:val="20"/>
          <w:szCs w:val="20"/>
        </w:rPr>
      </w:pPr>
      <w:r w:rsidRPr="00346FF5">
        <w:rPr>
          <w:rFonts w:ascii="Tahoma" w:eastAsia="Tahoma" w:hAnsi="Tahoma" w:cs="Tahoma"/>
          <w:b/>
          <w:bCs/>
          <w:sz w:val="16"/>
          <w:szCs w:val="16"/>
          <w:lang w:val="uk-UA"/>
        </w:rPr>
        <w:t>ТЕЛЕФОНИ ПЕРШОЇ НЕОБХІДНОСТІ:</w:t>
      </w:r>
      <w:r w:rsidRPr="00346FF5">
        <w:rPr>
          <w:rFonts w:ascii="Tahoma" w:eastAsia="Tahoma" w:hAnsi="Tahoma" w:cs="Tahoma"/>
          <w:sz w:val="16"/>
          <w:szCs w:val="16"/>
          <w:lang w:val="uk-UA"/>
        </w:rPr>
        <w:t xml:space="preserve"> поліція - 122, дорожня поліція - 128, туристична поліція - 126, швидка допомога - 123, пожежна служба - 180.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Телефонний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код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Єгипту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- 20,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Каїра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- 2.</w:t>
      </w:r>
    </w:p>
    <w:p w:rsidR="00041990" w:rsidRPr="00365228" w:rsidRDefault="00041990" w:rsidP="00041990">
      <w:pPr>
        <w:spacing w:line="174" w:lineRule="exact"/>
        <w:rPr>
          <w:sz w:val="20"/>
          <w:szCs w:val="20"/>
        </w:rPr>
      </w:pPr>
    </w:p>
    <w:p w:rsidR="00041990" w:rsidRPr="00365228" w:rsidRDefault="00041990" w:rsidP="00041990">
      <w:pPr>
        <w:rPr>
          <w:sz w:val="20"/>
          <w:szCs w:val="20"/>
        </w:rPr>
      </w:pP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відгуки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Pr="00365228">
        <w:rPr>
          <w:rFonts w:ascii="Tahoma" w:eastAsia="Tahoma" w:hAnsi="Tahoma" w:cs="Tahoma"/>
          <w:b/>
          <w:bCs/>
          <w:sz w:val="16"/>
          <w:szCs w:val="16"/>
        </w:rPr>
        <w:t>про роботу</w:t>
      </w:r>
      <w:proofErr w:type="gram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нашої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компанії</w:t>
      </w:r>
      <w:proofErr w:type="spellEnd"/>
    </w:p>
    <w:p w:rsidR="00041990" w:rsidRPr="00365228" w:rsidRDefault="00041990" w:rsidP="00041990">
      <w:pPr>
        <w:spacing w:line="3" w:lineRule="exact"/>
        <w:rPr>
          <w:sz w:val="20"/>
          <w:szCs w:val="20"/>
        </w:rPr>
      </w:pPr>
    </w:p>
    <w:p w:rsidR="00041990" w:rsidRPr="00365228" w:rsidRDefault="00041990" w:rsidP="00041990">
      <w:pPr>
        <w:rPr>
          <w:rFonts w:ascii="Tahoma" w:eastAsia="Tahoma" w:hAnsi="Tahoma" w:cs="Tahoma"/>
          <w:sz w:val="16"/>
          <w:szCs w:val="16"/>
          <w:lang w:val="en-US"/>
        </w:rPr>
      </w:pPr>
      <w:r w:rsidRPr="00365228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hyperlink r:id="rId11" w:history="1">
        <w:r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info@longitours.com.ua</w:t>
        </w:r>
      </w:hyperlink>
    </w:p>
    <w:p w:rsidR="00041990" w:rsidRPr="00365228" w:rsidRDefault="00041990" w:rsidP="00041990">
      <w:pPr>
        <w:spacing w:line="180" w:lineRule="exact"/>
        <w:rPr>
          <w:sz w:val="20"/>
          <w:szCs w:val="20"/>
          <w:lang w:val="en-US"/>
        </w:rPr>
      </w:pPr>
    </w:p>
    <w:p w:rsidR="00FB44CC" w:rsidRPr="00365228" w:rsidRDefault="00041990" w:rsidP="00041990">
      <w:pPr>
        <w:ind w:right="-19"/>
        <w:jc w:val="center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</w:p>
    <w:sectPr w:rsidR="00FB44CC" w:rsidRPr="00365228" w:rsidSect="007372D6">
      <w:pgSz w:w="11900" w:h="16838"/>
      <w:pgMar w:top="851" w:right="851" w:bottom="851" w:left="851" w:header="0" w:footer="0" w:gutter="0"/>
      <w:cols w:space="720" w:equalWidth="0">
        <w:col w:w="10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8E4FA6C"/>
    <w:lvl w:ilvl="0" w:tplc="AF8C355E">
      <w:start w:val="1"/>
      <w:numFmt w:val="decimal"/>
      <w:lvlText w:val="%1."/>
      <w:lvlJc w:val="left"/>
    </w:lvl>
    <w:lvl w:ilvl="1" w:tplc="B7305EEC">
      <w:numFmt w:val="decimal"/>
      <w:lvlText w:val=""/>
      <w:lvlJc w:val="left"/>
    </w:lvl>
    <w:lvl w:ilvl="2" w:tplc="F6F6047A">
      <w:numFmt w:val="decimal"/>
      <w:lvlText w:val=""/>
      <w:lvlJc w:val="left"/>
    </w:lvl>
    <w:lvl w:ilvl="3" w:tplc="3EA243C4">
      <w:numFmt w:val="decimal"/>
      <w:lvlText w:val=""/>
      <w:lvlJc w:val="left"/>
    </w:lvl>
    <w:lvl w:ilvl="4" w:tplc="1812EC46">
      <w:numFmt w:val="decimal"/>
      <w:lvlText w:val=""/>
      <w:lvlJc w:val="left"/>
    </w:lvl>
    <w:lvl w:ilvl="5" w:tplc="F698B870">
      <w:numFmt w:val="decimal"/>
      <w:lvlText w:val=""/>
      <w:lvlJc w:val="left"/>
    </w:lvl>
    <w:lvl w:ilvl="6" w:tplc="2DFCA064">
      <w:numFmt w:val="decimal"/>
      <w:lvlText w:val=""/>
      <w:lvlJc w:val="left"/>
    </w:lvl>
    <w:lvl w:ilvl="7" w:tplc="A176B4DC">
      <w:numFmt w:val="decimal"/>
      <w:lvlText w:val=""/>
      <w:lvlJc w:val="left"/>
    </w:lvl>
    <w:lvl w:ilvl="8" w:tplc="F8022B4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BA8B2B8"/>
    <w:lvl w:ilvl="0" w:tplc="CBCA9576">
      <w:start w:val="1"/>
      <w:numFmt w:val="bullet"/>
      <w:lvlText w:val="У"/>
      <w:lvlJc w:val="left"/>
    </w:lvl>
    <w:lvl w:ilvl="1" w:tplc="56544170">
      <w:numFmt w:val="decimal"/>
      <w:lvlText w:val=""/>
      <w:lvlJc w:val="left"/>
    </w:lvl>
    <w:lvl w:ilvl="2" w:tplc="EBB4F86E">
      <w:numFmt w:val="decimal"/>
      <w:lvlText w:val=""/>
      <w:lvlJc w:val="left"/>
    </w:lvl>
    <w:lvl w:ilvl="3" w:tplc="1896B36C">
      <w:numFmt w:val="decimal"/>
      <w:lvlText w:val=""/>
      <w:lvlJc w:val="left"/>
    </w:lvl>
    <w:lvl w:ilvl="4" w:tplc="DBA28104">
      <w:numFmt w:val="decimal"/>
      <w:lvlText w:val=""/>
      <w:lvlJc w:val="left"/>
    </w:lvl>
    <w:lvl w:ilvl="5" w:tplc="FF08679A">
      <w:numFmt w:val="decimal"/>
      <w:lvlText w:val=""/>
      <w:lvlJc w:val="left"/>
    </w:lvl>
    <w:lvl w:ilvl="6" w:tplc="D916AC18">
      <w:numFmt w:val="decimal"/>
      <w:lvlText w:val=""/>
      <w:lvlJc w:val="left"/>
    </w:lvl>
    <w:lvl w:ilvl="7" w:tplc="7F50B468">
      <w:numFmt w:val="decimal"/>
      <w:lvlText w:val=""/>
      <w:lvlJc w:val="left"/>
    </w:lvl>
    <w:lvl w:ilvl="8" w:tplc="7EEA6F3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D60196"/>
    <w:lvl w:ilvl="0" w:tplc="24AE6B44">
      <w:start w:val="1"/>
      <w:numFmt w:val="bullet"/>
      <w:lvlText w:val="В"/>
      <w:lvlJc w:val="left"/>
    </w:lvl>
    <w:lvl w:ilvl="1" w:tplc="879CCBF2">
      <w:numFmt w:val="decimal"/>
      <w:lvlText w:val=""/>
      <w:lvlJc w:val="left"/>
    </w:lvl>
    <w:lvl w:ilvl="2" w:tplc="AF609792">
      <w:numFmt w:val="decimal"/>
      <w:lvlText w:val=""/>
      <w:lvlJc w:val="left"/>
    </w:lvl>
    <w:lvl w:ilvl="3" w:tplc="3460BD70">
      <w:numFmt w:val="decimal"/>
      <w:lvlText w:val=""/>
      <w:lvlJc w:val="left"/>
    </w:lvl>
    <w:lvl w:ilvl="4" w:tplc="15107D88">
      <w:numFmt w:val="decimal"/>
      <w:lvlText w:val=""/>
      <w:lvlJc w:val="left"/>
    </w:lvl>
    <w:lvl w:ilvl="5" w:tplc="335A5778">
      <w:numFmt w:val="decimal"/>
      <w:lvlText w:val=""/>
      <w:lvlJc w:val="left"/>
    </w:lvl>
    <w:lvl w:ilvl="6" w:tplc="131A54EC">
      <w:numFmt w:val="decimal"/>
      <w:lvlText w:val=""/>
      <w:lvlJc w:val="left"/>
    </w:lvl>
    <w:lvl w:ilvl="7" w:tplc="45181F1E">
      <w:numFmt w:val="decimal"/>
      <w:lvlText w:val=""/>
      <w:lvlJc w:val="left"/>
    </w:lvl>
    <w:lvl w:ilvl="8" w:tplc="31620D7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BB05856"/>
    <w:lvl w:ilvl="0" w:tplc="2D4415CA">
      <w:start w:val="1"/>
      <w:numFmt w:val="bullet"/>
      <w:lvlText w:val="У"/>
      <w:lvlJc w:val="left"/>
    </w:lvl>
    <w:lvl w:ilvl="1" w:tplc="40A4393E">
      <w:numFmt w:val="decimal"/>
      <w:lvlText w:val=""/>
      <w:lvlJc w:val="left"/>
    </w:lvl>
    <w:lvl w:ilvl="2" w:tplc="79A2C638">
      <w:numFmt w:val="decimal"/>
      <w:lvlText w:val=""/>
      <w:lvlJc w:val="left"/>
    </w:lvl>
    <w:lvl w:ilvl="3" w:tplc="CFA20094">
      <w:numFmt w:val="decimal"/>
      <w:lvlText w:val=""/>
      <w:lvlJc w:val="left"/>
    </w:lvl>
    <w:lvl w:ilvl="4" w:tplc="7954203C">
      <w:numFmt w:val="decimal"/>
      <w:lvlText w:val=""/>
      <w:lvlJc w:val="left"/>
    </w:lvl>
    <w:lvl w:ilvl="5" w:tplc="07B4C21C">
      <w:numFmt w:val="decimal"/>
      <w:lvlText w:val=""/>
      <w:lvlJc w:val="left"/>
    </w:lvl>
    <w:lvl w:ilvl="6" w:tplc="5E4867AE">
      <w:numFmt w:val="decimal"/>
      <w:lvlText w:val=""/>
      <w:lvlJc w:val="left"/>
    </w:lvl>
    <w:lvl w:ilvl="7" w:tplc="D4566C90">
      <w:numFmt w:val="decimal"/>
      <w:lvlText w:val=""/>
      <w:lvlJc w:val="left"/>
    </w:lvl>
    <w:lvl w:ilvl="8" w:tplc="3E1AF93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AA4207C"/>
    <w:lvl w:ilvl="0" w:tplc="8D48A310">
      <w:start w:val="1"/>
      <w:numFmt w:val="decimal"/>
      <w:lvlText w:val="%1."/>
      <w:lvlJc w:val="left"/>
    </w:lvl>
    <w:lvl w:ilvl="1" w:tplc="14D446D4">
      <w:numFmt w:val="decimal"/>
      <w:lvlText w:val=""/>
      <w:lvlJc w:val="left"/>
    </w:lvl>
    <w:lvl w:ilvl="2" w:tplc="8CEE12DA">
      <w:numFmt w:val="decimal"/>
      <w:lvlText w:val=""/>
      <w:lvlJc w:val="left"/>
    </w:lvl>
    <w:lvl w:ilvl="3" w:tplc="A1B2CAD8">
      <w:numFmt w:val="decimal"/>
      <w:lvlText w:val=""/>
      <w:lvlJc w:val="left"/>
    </w:lvl>
    <w:lvl w:ilvl="4" w:tplc="37AC46B8">
      <w:numFmt w:val="decimal"/>
      <w:lvlText w:val=""/>
      <w:lvlJc w:val="left"/>
    </w:lvl>
    <w:lvl w:ilvl="5" w:tplc="66067C88">
      <w:numFmt w:val="decimal"/>
      <w:lvlText w:val=""/>
      <w:lvlJc w:val="left"/>
    </w:lvl>
    <w:lvl w:ilvl="6" w:tplc="FCDC1604">
      <w:numFmt w:val="decimal"/>
      <w:lvlText w:val=""/>
      <w:lvlJc w:val="left"/>
    </w:lvl>
    <w:lvl w:ilvl="7" w:tplc="E7400A18">
      <w:numFmt w:val="decimal"/>
      <w:lvlText w:val=""/>
      <w:lvlJc w:val="left"/>
    </w:lvl>
    <w:lvl w:ilvl="8" w:tplc="954AAD9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CA82EDA"/>
    <w:lvl w:ilvl="0" w:tplc="B65A1B0A">
      <w:start w:val="1"/>
      <w:numFmt w:val="bullet"/>
      <w:lvlText w:val="В"/>
      <w:lvlJc w:val="left"/>
    </w:lvl>
    <w:lvl w:ilvl="1" w:tplc="C6CE6BE2">
      <w:numFmt w:val="decimal"/>
      <w:lvlText w:val=""/>
      <w:lvlJc w:val="left"/>
    </w:lvl>
    <w:lvl w:ilvl="2" w:tplc="40A8D8DC">
      <w:numFmt w:val="decimal"/>
      <w:lvlText w:val=""/>
      <w:lvlJc w:val="left"/>
    </w:lvl>
    <w:lvl w:ilvl="3" w:tplc="FD36C526">
      <w:numFmt w:val="decimal"/>
      <w:lvlText w:val=""/>
      <w:lvlJc w:val="left"/>
    </w:lvl>
    <w:lvl w:ilvl="4" w:tplc="DCBCAE0C">
      <w:numFmt w:val="decimal"/>
      <w:lvlText w:val=""/>
      <w:lvlJc w:val="left"/>
    </w:lvl>
    <w:lvl w:ilvl="5" w:tplc="6DA0FD86">
      <w:numFmt w:val="decimal"/>
      <w:lvlText w:val=""/>
      <w:lvlJc w:val="left"/>
    </w:lvl>
    <w:lvl w:ilvl="6" w:tplc="A9C8F53C">
      <w:numFmt w:val="decimal"/>
      <w:lvlText w:val=""/>
      <w:lvlJc w:val="left"/>
    </w:lvl>
    <w:lvl w:ilvl="7" w:tplc="93CC7ABC">
      <w:numFmt w:val="decimal"/>
      <w:lvlText w:val=""/>
      <w:lvlJc w:val="left"/>
    </w:lvl>
    <w:lvl w:ilvl="8" w:tplc="E43EE1C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AD4C554"/>
    <w:lvl w:ilvl="0" w:tplc="DE24BFA8">
      <w:start w:val="1"/>
      <w:numFmt w:val="bullet"/>
      <w:lvlText w:val="-"/>
      <w:lvlJc w:val="left"/>
    </w:lvl>
    <w:lvl w:ilvl="1" w:tplc="1FCAFE5E">
      <w:numFmt w:val="decimal"/>
      <w:lvlText w:val=""/>
      <w:lvlJc w:val="left"/>
    </w:lvl>
    <w:lvl w:ilvl="2" w:tplc="EABCC6DE">
      <w:numFmt w:val="decimal"/>
      <w:lvlText w:val=""/>
      <w:lvlJc w:val="left"/>
    </w:lvl>
    <w:lvl w:ilvl="3" w:tplc="B762B8DE">
      <w:numFmt w:val="decimal"/>
      <w:lvlText w:val=""/>
      <w:lvlJc w:val="left"/>
    </w:lvl>
    <w:lvl w:ilvl="4" w:tplc="8B420160">
      <w:numFmt w:val="decimal"/>
      <w:lvlText w:val=""/>
      <w:lvlJc w:val="left"/>
    </w:lvl>
    <w:lvl w:ilvl="5" w:tplc="00E8439A">
      <w:numFmt w:val="decimal"/>
      <w:lvlText w:val=""/>
      <w:lvlJc w:val="left"/>
    </w:lvl>
    <w:lvl w:ilvl="6" w:tplc="F176CDB0">
      <w:numFmt w:val="decimal"/>
      <w:lvlText w:val=""/>
      <w:lvlJc w:val="left"/>
    </w:lvl>
    <w:lvl w:ilvl="7" w:tplc="89F6367C">
      <w:numFmt w:val="decimal"/>
      <w:lvlText w:val=""/>
      <w:lvlJc w:val="left"/>
    </w:lvl>
    <w:lvl w:ilvl="8" w:tplc="B11294F0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67A1"/>
    <w:multiLevelType w:val="hybridMultilevel"/>
    <w:tmpl w:val="A298261A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53C7"/>
    <w:multiLevelType w:val="hybridMultilevel"/>
    <w:tmpl w:val="108AF490"/>
    <w:lvl w:ilvl="0" w:tplc="1CEE3BD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662601AB"/>
    <w:multiLevelType w:val="hybridMultilevel"/>
    <w:tmpl w:val="83D62F1C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343A9"/>
    <w:multiLevelType w:val="hybridMultilevel"/>
    <w:tmpl w:val="D86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C"/>
    <w:rsid w:val="00041990"/>
    <w:rsid w:val="000A7AD5"/>
    <w:rsid w:val="00101A7A"/>
    <w:rsid w:val="00220868"/>
    <w:rsid w:val="002214A4"/>
    <w:rsid w:val="0025539F"/>
    <w:rsid w:val="00316AF5"/>
    <w:rsid w:val="00346FF5"/>
    <w:rsid w:val="00365228"/>
    <w:rsid w:val="003C506F"/>
    <w:rsid w:val="0046624D"/>
    <w:rsid w:val="004B453C"/>
    <w:rsid w:val="00595A06"/>
    <w:rsid w:val="006419C0"/>
    <w:rsid w:val="007372D6"/>
    <w:rsid w:val="007C1317"/>
    <w:rsid w:val="008F2972"/>
    <w:rsid w:val="00943FDB"/>
    <w:rsid w:val="00A470AF"/>
    <w:rsid w:val="00A83A06"/>
    <w:rsid w:val="00AF39EB"/>
    <w:rsid w:val="00B534E1"/>
    <w:rsid w:val="00C2391D"/>
    <w:rsid w:val="00D006C1"/>
    <w:rsid w:val="00DA59E5"/>
    <w:rsid w:val="00DD2ABD"/>
    <w:rsid w:val="00E223A4"/>
    <w:rsid w:val="00E67993"/>
    <w:rsid w:val="00E70055"/>
    <w:rsid w:val="00E85FA7"/>
    <w:rsid w:val="00F35CCE"/>
    <w:rsid w:val="00FB44CC"/>
    <w:rsid w:val="00FC3B56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AF83-7D11-43E3-98A5-2ACBAE12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pt.mfa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b_eg@mf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ukraine.today/uk/departure/egypt/ukraine-citizenship/travel" TargetMode="External"/><Relationship Id="rId11" Type="http://schemas.openxmlformats.org/officeDocument/2006/relationships/hyperlink" Target="mailto:info@longitours.com.ua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Eg.emb.ki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bassy.kyiv@mfa.gov.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35</cp:revision>
  <dcterms:created xsi:type="dcterms:W3CDTF">2022-11-22T09:54:00Z</dcterms:created>
  <dcterms:modified xsi:type="dcterms:W3CDTF">2025-01-09T13:40:00Z</dcterms:modified>
</cp:coreProperties>
</file>