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B5" w:rsidRDefault="008413BF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609441</wp:posOffset>
            </wp:positionH>
            <wp:positionV relativeFrom="page">
              <wp:posOffset>438150</wp:posOffset>
            </wp:positionV>
            <wp:extent cx="2841307" cy="697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07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E1CB5" w:rsidRDefault="00AE1CB5">
      <w:pPr>
        <w:spacing w:line="200" w:lineRule="exact"/>
        <w:rPr>
          <w:sz w:val="24"/>
          <w:szCs w:val="24"/>
        </w:rPr>
      </w:pPr>
    </w:p>
    <w:p w:rsidR="00AE1CB5" w:rsidRDefault="00AE1CB5">
      <w:pPr>
        <w:spacing w:line="267" w:lineRule="exact"/>
        <w:rPr>
          <w:sz w:val="24"/>
          <w:szCs w:val="24"/>
        </w:rPr>
      </w:pPr>
    </w:p>
    <w:p w:rsidR="00AE1CB5" w:rsidRPr="008413BF" w:rsidRDefault="008413BF">
      <w:pPr>
        <w:ind w:right="-9"/>
        <w:jc w:val="center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21"/>
          <w:szCs w:val="21"/>
        </w:rPr>
        <w:t>ИНФОРМАЦИЯ О СТРАНЕ - ОАЭ</w:t>
      </w:r>
    </w:p>
    <w:p w:rsidR="00AE1CB5" w:rsidRPr="008413BF" w:rsidRDefault="00AE1CB5">
      <w:pPr>
        <w:spacing w:line="325" w:lineRule="exact"/>
        <w:rPr>
          <w:sz w:val="24"/>
          <w:szCs w:val="24"/>
        </w:rPr>
      </w:pPr>
    </w:p>
    <w:p w:rsidR="00AE1CB5" w:rsidRPr="008413BF" w:rsidRDefault="008413BF">
      <w:pPr>
        <w:ind w:left="10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ОФИЦИАЛЬНОЕ НАЗВАНИЕ СТРАНЫ:</w:t>
      </w:r>
      <w:r w:rsidRPr="008413BF">
        <w:rPr>
          <w:rFonts w:ascii="Tahoma" w:eastAsia="Tahoma" w:hAnsi="Tahoma" w:cs="Tahoma"/>
          <w:sz w:val="16"/>
          <w:szCs w:val="16"/>
        </w:rPr>
        <w:t xml:space="preserve"> Объединённые Арабские Эмираты</w:t>
      </w:r>
    </w:p>
    <w:p w:rsidR="00AE1CB5" w:rsidRPr="008413BF" w:rsidRDefault="00AE1CB5">
      <w:pPr>
        <w:spacing w:line="192" w:lineRule="exact"/>
        <w:rPr>
          <w:sz w:val="24"/>
          <w:szCs w:val="24"/>
        </w:rPr>
      </w:pPr>
    </w:p>
    <w:p w:rsidR="00AE1CB5" w:rsidRPr="008413BF" w:rsidRDefault="008413BF">
      <w:pPr>
        <w:spacing w:line="245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ГЕОГРАФИЧЕСКОЕ ПОЛОЖЕНИЕ.</w:t>
      </w:r>
      <w:r w:rsidRPr="008413BF">
        <w:rPr>
          <w:rFonts w:ascii="Tahoma" w:eastAsia="Tahoma" w:hAnsi="Tahoma" w:cs="Tahoma"/>
          <w:sz w:val="16"/>
          <w:szCs w:val="16"/>
        </w:rPr>
        <w:t xml:space="preserve"> ОАЭ располагаются на юго-востоке Аравийского полуострова и граничат с королевством Саудовской Аравии, Катаром и Оманом. Берега омываются водами Персидского и Оманского заливов. ОАЭ являются конфедерацией эмиратов, которые объединились 2 декабря 1971 года. Всего семь эмиратов: Абу-Даби, Дубаи, Шарджа, Рас-Аль-Хайма, Фуджейра, Умм-Аль-Кувейн и Аджман. Каждый эмират имеет свое правительство и подчиненные ему службы.</w:t>
      </w:r>
    </w:p>
    <w:p w:rsidR="00AE1CB5" w:rsidRPr="008413BF" w:rsidRDefault="00AE1CB5">
      <w:pPr>
        <w:spacing w:line="173" w:lineRule="exact"/>
        <w:rPr>
          <w:sz w:val="24"/>
          <w:szCs w:val="24"/>
        </w:rPr>
      </w:pPr>
    </w:p>
    <w:p w:rsidR="00AE1CB5" w:rsidRPr="008413BF" w:rsidRDefault="008413BF">
      <w:pPr>
        <w:ind w:left="10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СТОЛИЦА:</w:t>
      </w:r>
      <w:r w:rsidRPr="008413BF">
        <w:rPr>
          <w:rFonts w:ascii="Tahoma" w:eastAsia="Tahoma" w:hAnsi="Tahoma" w:cs="Tahoma"/>
          <w:sz w:val="16"/>
          <w:szCs w:val="16"/>
        </w:rPr>
        <w:t xml:space="preserve"> г.Абу-Даби</w:t>
      </w:r>
    </w:p>
    <w:p w:rsidR="00AE1CB5" w:rsidRPr="008413BF" w:rsidRDefault="00AE1CB5">
      <w:pPr>
        <w:spacing w:line="192" w:lineRule="exact"/>
        <w:rPr>
          <w:sz w:val="24"/>
          <w:szCs w:val="24"/>
        </w:rPr>
      </w:pPr>
    </w:p>
    <w:p w:rsidR="00AE1CB5" w:rsidRPr="008413BF" w:rsidRDefault="008413BF">
      <w:pPr>
        <w:ind w:left="10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НАСЕЛЕНИЕ.</w:t>
      </w:r>
      <w:r w:rsidRPr="008413BF">
        <w:rPr>
          <w:rFonts w:ascii="Tahoma" w:eastAsia="Tahoma" w:hAnsi="Tahoma" w:cs="Tahoma"/>
          <w:sz w:val="16"/>
          <w:szCs w:val="16"/>
        </w:rPr>
        <w:t xml:space="preserve"> В ОАЭ проживает около 2,4 млн. человек. Арабы (30%), индийцы, пакистанцы, иранцы.</w:t>
      </w:r>
    </w:p>
    <w:p w:rsidR="00AE1CB5" w:rsidRPr="008413BF" w:rsidRDefault="00AE1CB5">
      <w:pPr>
        <w:spacing w:line="192" w:lineRule="exact"/>
        <w:rPr>
          <w:sz w:val="24"/>
          <w:szCs w:val="24"/>
        </w:rPr>
      </w:pPr>
    </w:p>
    <w:p w:rsidR="00AE1CB5" w:rsidRPr="0098533B" w:rsidRDefault="008413BF">
      <w:pPr>
        <w:ind w:left="10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ВРЕМЯ.</w:t>
      </w:r>
      <w:r w:rsidRPr="008413BF">
        <w:rPr>
          <w:rFonts w:ascii="Tahoma" w:eastAsia="Tahoma" w:hAnsi="Tahoma" w:cs="Tahoma"/>
          <w:sz w:val="16"/>
          <w:szCs w:val="16"/>
        </w:rPr>
        <w:t xml:space="preserve"> Разница во времени между </w:t>
      </w:r>
      <w:r w:rsidR="0098533B">
        <w:rPr>
          <w:rFonts w:ascii="Tahoma" w:eastAsia="Tahoma" w:hAnsi="Tahoma" w:cs="Tahoma"/>
          <w:sz w:val="16"/>
          <w:szCs w:val="16"/>
        </w:rPr>
        <w:t xml:space="preserve">Молдовой </w:t>
      </w:r>
      <w:r w:rsidRPr="008413BF">
        <w:rPr>
          <w:rFonts w:ascii="Tahoma" w:eastAsia="Tahoma" w:hAnsi="Tahoma" w:cs="Tahoma"/>
          <w:sz w:val="16"/>
          <w:szCs w:val="16"/>
        </w:rPr>
        <w:t xml:space="preserve">и ОАЭ составляет +2 часа </w:t>
      </w:r>
      <w:r w:rsidR="0098533B">
        <w:rPr>
          <w:rFonts w:ascii="Tahoma" w:eastAsia="Tahoma" w:hAnsi="Tahoma" w:cs="Tahoma"/>
          <w:sz w:val="16"/>
          <w:szCs w:val="16"/>
          <w:lang w:val="en-US"/>
        </w:rPr>
        <w:t>UTC</w:t>
      </w:r>
      <w:r w:rsidR="0098533B" w:rsidRPr="0098533B">
        <w:rPr>
          <w:rFonts w:ascii="Tahoma" w:eastAsia="Tahoma" w:hAnsi="Tahoma" w:cs="Tahoma"/>
          <w:sz w:val="16"/>
          <w:szCs w:val="16"/>
        </w:rPr>
        <w:t>+4</w:t>
      </w:r>
      <w:r w:rsidR="0098533B">
        <w:rPr>
          <w:rFonts w:ascii="Tahoma" w:eastAsia="Tahoma" w:hAnsi="Tahoma" w:cs="Tahoma"/>
          <w:sz w:val="16"/>
          <w:szCs w:val="16"/>
        </w:rPr>
        <w:t>. В Кишиневе 13:00, в Абу-Даби 15:00.</w:t>
      </w:r>
    </w:p>
    <w:p w:rsidR="00AE1CB5" w:rsidRPr="008413BF" w:rsidRDefault="00AE1CB5">
      <w:pPr>
        <w:spacing w:line="192" w:lineRule="exact"/>
        <w:rPr>
          <w:sz w:val="24"/>
          <w:szCs w:val="24"/>
        </w:rPr>
      </w:pPr>
    </w:p>
    <w:p w:rsidR="00AE1CB5" w:rsidRPr="008413BF" w:rsidRDefault="008413BF">
      <w:pPr>
        <w:spacing w:line="258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ЯЗЫК.</w:t>
      </w:r>
      <w:r w:rsidRPr="008413BF">
        <w:rPr>
          <w:rFonts w:ascii="Tahoma" w:eastAsia="Tahoma" w:hAnsi="Tahoma" w:cs="Tahoma"/>
          <w:sz w:val="16"/>
          <w:szCs w:val="16"/>
        </w:rPr>
        <w:t xml:space="preserve"> Государственный язык – арабский. На английском говорят практически все жители больших городов, а провинция остается арабо-язычной.</w:t>
      </w:r>
    </w:p>
    <w:p w:rsidR="00AE1CB5" w:rsidRPr="008413BF" w:rsidRDefault="00AE1CB5">
      <w:pPr>
        <w:spacing w:line="162" w:lineRule="exact"/>
        <w:rPr>
          <w:sz w:val="24"/>
          <w:szCs w:val="24"/>
        </w:rPr>
      </w:pPr>
    </w:p>
    <w:p w:rsidR="00AE1CB5" w:rsidRPr="008413BF" w:rsidRDefault="008413BF">
      <w:pPr>
        <w:spacing w:line="242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ДЕНЕЖНАЯ ЕДИНИЦА.</w:t>
      </w:r>
      <w:r w:rsidRPr="008413BF">
        <w:rPr>
          <w:rFonts w:ascii="Tahoma" w:eastAsia="Tahoma" w:hAnsi="Tahoma" w:cs="Tahoma"/>
          <w:sz w:val="16"/>
          <w:szCs w:val="16"/>
        </w:rPr>
        <w:t xml:space="preserve"> Национальной денежной единицей ОАЭ является дирхам. Общепринятые сокращения - AED или DHS. 1 доллар США эквивалентен 3,67 дирхама. В обороте находятся купюры в 5, 10, 20, 50, 100, 200, 500, 1000 дирхамов. Ограничений на вывоз и ввоз валюты нет, но если сумма будет значительной - будьте готовы объяснить властям её происхождение и причину перемещения через границу. Обменять валюту можно в банке, обменном пункте или на стойке администрации в отеле. Банки в ОАЭ работают с 08.00 до 13.00 ежедневно, кроме пятницы, являющейся в Эмиратах выходным днем. В четверг банки закрываются в 12.00. Большинство обменных пунктов открыты с 09.00 до 13.00 и с 16.30 до 20.30. В эмиратах также во многих магазинах и ресторанах принимаются к оплате банковские карты большинства известных банковских систем: Visa, Master Card, American Express, Eurocard.</w:t>
      </w:r>
    </w:p>
    <w:p w:rsidR="00AE1CB5" w:rsidRPr="008413BF" w:rsidRDefault="00AE1CB5">
      <w:pPr>
        <w:spacing w:line="175" w:lineRule="exact"/>
        <w:rPr>
          <w:sz w:val="24"/>
          <w:szCs w:val="24"/>
        </w:rPr>
      </w:pPr>
    </w:p>
    <w:p w:rsidR="00AE1CB5" w:rsidRPr="008413BF" w:rsidRDefault="008413BF">
      <w:pPr>
        <w:spacing w:line="241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КЛИМАТ.</w:t>
      </w:r>
      <w:r w:rsidRPr="008413BF">
        <w:rPr>
          <w:rFonts w:ascii="Tahoma" w:eastAsia="Tahoma" w:hAnsi="Tahoma" w:cs="Tahoma"/>
          <w:sz w:val="16"/>
          <w:szCs w:val="16"/>
        </w:rPr>
        <w:t xml:space="preserve"> Объединенные Арабские Эмираты имеют субтропический климат. Дождевые осадки нечасты, выпадают главным образом в феврале-марте. Летом средняя дневная температура около 45°C, а иногда и выше. Зимой в ОАЭ теплая и солнечная погода, среднедневная температура около 26°C, однако ночами бывает довольно прохладно, температура может опускаться до 12-15°C на побережье, а в пустыне и высокогорных районах даже ниже 5°C. Температура воды в Персидском заливе летом превышает 33°C, а зимой бывает, опускается до 16°C на севере и до 22-24°C на юге страны. Наилучшая погода для отдыха - с 1 октября по 1 мая. В зимние месяцы иногда бывают прохладные дни, но днем, как правило, тепло и преобладает ясная солнечная погода. Солнечных дней в году примерно 355. В эмирате Фуджейра, находящемся на побережье Индийского океана, климат более мягкий и влажный, по сравнению с другими эмиратами - летом не так жарко, а зимой немного тепле.</w:t>
      </w:r>
    </w:p>
    <w:p w:rsidR="00AE1CB5" w:rsidRPr="008413BF" w:rsidRDefault="00AE1CB5">
      <w:pPr>
        <w:spacing w:line="373" w:lineRule="exact"/>
        <w:rPr>
          <w:sz w:val="24"/>
          <w:szCs w:val="24"/>
        </w:rPr>
      </w:pPr>
    </w:p>
    <w:p w:rsidR="00AE1CB5" w:rsidRPr="008413BF" w:rsidRDefault="008413BF">
      <w:pPr>
        <w:spacing w:line="258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РЕЛИГИЯ.</w:t>
      </w:r>
      <w:r w:rsidRPr="008413BF">
        <w:rPr>
          <w:rFonts w:ascii="Tahoma" w:eastAsia="Tahoma" w:hAnsi="Tahoma" w:cs="Tahoma"/>
          <w:sz w:val="16"/>
          <w:szCs w:val="16"/>
        </w:rPr>
        <w:t xml:space="preserve"> Государственная религия ОАЭ - ислам, на основе которого во многом строится законодательство страны. Практически все граждане ОАЭ — мусульмане, 85 % из которых — сунниты, и 15 % — шииты.</w:t>
      </w:r>
    </w:p>
    <w:p w:rsidR="00AE1CB5" w:rsidRPr="008413BF" w:rsidRDefault="00AE1CB5">
      <w:pPr>
        <w:spacing w:line="162" w:lineRule="exact"/>
        <w:rPr>
          <w:sz w:val="24"/>
          <w:szCs w:val="24"/>
        </w:rPr>
      </w:pPr>
    </w:p>
    <w:p w:rsidR="00AE1CB5" w:rsidRPr="008413BF" w:rsidRDefault="008413BF">
      <w:pPr>
        <w:ind w:left="10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ПРАЗДНИКИ И НЕРАБОЧИЕ ДНИ.</w:t>
      </w:r>
      <w:r w:rsidRPr="008413BF">
        <w:rPr>
          <w:rFonts w:ascii="Tahoma" w:eastAsia="Tahoma" w:hAnsi="Tahoma" w:cs="Tahoma"/>
          <w:sz w:val="16"/>
          <w:szCs w:val="16"/>
        </w:rPr>
        <w:t xml:space="preserve"> 1 января, 6 августа, 2, 3, 25, 26 декабря.</w:t>
      </w:r>
    </w:p>
    <w:p w:rsidR="00AE1CB5" w:rsidRPr="008413BF" w:rsidRDefault="00AE1CB5">
      <w:pPr>
        <w:spacing w:line="8" w:lineRule="exact"/>
        <w:rPr>
          <w:sz w:val="24"/>
          <w:szCs w:val="24"/>
        </w:rPr>
      </w:pPr>
    </w:p>
    <w:p w:rsidR="00AE1CB5" w:rsidRPr="008413BF" w:rsidRDefault="008413BF">
      <w:pPr>
        <w:ind w:left="10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Существуют религиозные праздники с меняющейся датой, такие как:</w:t>
      </w:r>
    </w:p>
    <w:p w:rsidR="00AE1CB5" w:rsidRPr="008413BF" w:rsidRDefault="008413BF">
      <w:pPr>
        <w:numPr>
          <w:ilvl w:val="0"/>
          <w:numId w:val="1"/>
        </w:numPr>
        <w:tabs>
          <w:tab w:val="left" w:pos="110"/>
        </w:tabs>
        <w:ind w:left="110" w:hanging="110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Ид Аль Фир – спустя 3 – 4 дня после окончания Рамадана;</w:t>
      </w:r>
    </w:p>
    <w:p w:rsidR="00AE1CB5" w:rsidRPr="008413BF" w:rsidRDefault="008413BF">
      <w:pPr>
        <w:numPr>
          <w:ilvl w:val="0"/>
          <w:numId w:val="1"/>
        </w:numPr>
        <w:tabs>
          <w:tab w:val="left" w:pos="110"/>
        </w:tabs>
        <w:ind w:left="110" w:hanging="110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Новый Год по Хиджере (мусульманский календарь);</w:t>
      </w:r>
    </w:p>
    <w:p w:rsidR="00AE1CB5" w:rsidRPr="008413BF" w:rsidRDefault="008413BF">
      <w:pPr>
        <w:numPr>
          <w:ilvl w:val="0"/>
          <w:numId w:val="1"/>
        </w:numPr>
        <w:tabs>
          <w:tab w:val="left" w:pos="110"/>
        </w:tabs>
        <w:ind w:left="110" w:hanging="110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День Рождения Пророка (Миляд Ан Наби).</w:t>
      </w:r>
    </w:p>
    <w:p w:rsidR="00AE1CB5" w:rsidRPr="008413BF" w:rsidRDefault="00AE1CB5">
      <w:pPr>
        <w:spacing w:line="182" w:lineRule="exact"/>
        <w:rPr>
          <w:sz w:val="24"/>
          <w:szCs w:val="24"/>
        </w:rPr>
      </w:pPr>
    </w:p>
    <w:p w:rsidR="00AE1CB5" w:rsidRPr="008413BF" w:rsidRDefault="008413BF">
      <w:pPr>
        <w:spacing w:line="243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ОБЫЧАИ.</w:t>
      </w:r>
      <w:r w:rsidRPr="008413BF">
        <w:rPr>
          <w:rFonts w:ascii="Tahoma" w:eastAsia="Tahoma" w:hAnsi="Tahoma" w:cs="Tahoma"/>
          <w:sz w:val="16"/>
          <w:szCs w:val="16"/>
        </w:rPr>
        <w:t xml:space="preserve"> ОАЭ – мусульманская страна, в которой свято почитают обычаи и традиции, сложившиеся в течение веков и остающиеся незыблемыми по сей день. Каждому, кто является гостем этой страны, чтобы чувствовать себя комфортно и адекватно реагировать на происходящее, следует знать очень многие тонкости.</w:t>
      </w:r>
    </w:p>
    <w:p w:rsidR="00AE1CB5" w:rsidRPr="008413BF" w:rsidRDefault="008413BF">
      <w:pPr>
        <w:spacing w:line="239" w:lineRule="auto"/>
        <w:ind w:left="10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Запрещен ввоз спиртных напитков в страну. Спиртное может быть подано исключительно в ресторанах и барах гостиниц, кроме эмирата Шарджа, где действует "сухой закон". Употребление спиртного (в том числе и пива) в общественных местах запрещено, продажа частным лицам так же является серьезным правонарушением и может повлечь за собой привлечение к уголовной ответственности. Не стоит в качестве подарка или сувенира предлагать местным жителям спиртные напитки. За нахождение на улице в нетрезвом состоянии Вы будете подвергнуты наказанию, при этом не исключена возможность депортации из страны.</w:t>
      </w:r>
    </w:p>
    <w:p w:rsidR="00AE1CB5" w:rsidRPr="008413BF" w:rsidRDefault="008413BF" w:rsidP="008413BF">
      <w:pPr>
        <w:tabs>
          <w:tab w:val="left" w:pos="0"/>
        </w:tabs>
        <w:spacing w:line="239" w:lineRule="auto"/>
        <w:ind w:left="1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В </w:t>
      </w:r>
      <w:r w:rsidRPr="008413BF">
        <w:rPr>
          <w:rFonts w:ascii="Tahoma" w:eastAsia="Tahoma" w:hAnsi="Tahoma" w:cs="Tahoma"/>
          <w:sz w:val="16"/>
          <w:szCs w:val="16"/>
        </w:rPr>
        <w:t>ОАЭ нельзя мусорить. Штраф за выброшенный мимо урны мусор – 500 дирхов. Необходимо везде носить с собой документы (либо ксерокопию документов), удостоверяющие личность, потому что в любой момент Вас может попросить предъявить документы местная полиция. Почти все полицейские в ОАЭ работают без формы. Рукопожатие в ОАЭ является проявлением особого уважения к собеседнику и длится оно чуть дольше привычного для нас рукопожатия. Во время рукопожатия не стоит смотреть в глаза собеседнику. Не нужно пытаться первым подать руку женщине-мусульманке. Если это рукопожатие допустимо по нормам и правилам, она сама сделает это. Не принято есть на ходу, брать еду и вещи правой рукой. Если вас пригласили в гости местные жители, ни в коем случае нельзя отказывать, даже если вам некогда, или вы очень торопитесь. Перед входом в жилище мусульманина необходимо снимать обувь. Крайне оскорбительным для араба считается вид обращенных в его сторону подошв сидящего напротив собеседника. При разговоре с арабом никогда нельзя спрашивать о его жене, можно поинтересоваться о семье в целом. Туристы, не исповедующие ислам, не имеют права посещать мечети ОАЭ. Исключение составляют только несколько мечетей. При входе в мечеть необходимо обязательно снимать обувь.</w:t>
      </w:r>
    </w:p>
    <w:p w:rsidR="00AE1CB5" w:rsidRPr="008413BF" w:rsidRDefault="008413BF">
      <w:pPr>
        <w:spacing w:line="241" w:lineRule="auto"/>
        <w:ind w:left="10"/>
        <w:jc w:val="both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Естественно все туристы во время отдыха любят фотографировать.В ОАЭ с фотоаппаратом нужно быть осторожней. Строго запрещено фотографировать: военные объекты, флаги, дворцы шейхов, муниципальные заведения, и даже местных женщин. Что касается одежды. Слишком открытая и вызывающая одежда в ОАЭ может быть воспринята как оскорбление. В бассейне и на пляже можно находиться в шортах, либо в купальных костюмах, но ни в коем случае не обнаженными.</w:t>
      </w:r>
    </w:p>
    <w:p w:rsidR="00AE1CB5" w:rsidRPr="008413BF" w:rsidRDefault="00AE1CB5">
      <w:pPr>
        <w:sectPr w:rsidR="00AE1CB5" w:rsidRPr="008413BF">
          <w:pgSz w:w="12240" w:h="15840"/>
          <w:pgMar w:top="1440" w:right="560" w:bottom="265" w:left="690" w:header="0" w:footer="0" w:gutter="0"/>
          <w:cols w:space="720" w:equalWidth="0">
            <w:col w:w="10990"/>
          </w:cols>
        </w:sectPr>
      </w:pPr>
    </w:p>
    <w:p w:rsidR="00AE1CB5" w:rsidRPr="008413BF" w:rsidRDefault="008413BF" w:rsidP="008413BF">
      <w:pPr>
        <w:ind w:right="-285"/>
        <w:jc w:val="both"/>
        <w:rPr>
          <w:sz w:val="20"/>
          <w:szCs w:val="20"/>
        </w:rPr>
      </w:pPr>
      <w:bookmarkStart w:id="1" w:name="page3"/>
      <w:bookmarkEnd w:id="1"/>
      <w:r w:rsidRPr="008413BF">
        <w:rPr>
          <w:rFonts w:ascii="Tahoma" w:eastAsia="Tahoma" w:hAnsi="Tahoma" w:cs="Tahoma"/>
          <w:b/>
          <w:bCs/>
          <w:sz w:val="16"/>
          <w:szCs w:val="16"/>
        </w:rPr>
        <w:lastRenderedPageBreak/>
        <w:t>ТРАНСПОРТ.</w:t>
      </w:r>
      <w:r w:rsidRPr="008413BF">
        <w:rPr>
          <w:rFonts w:ascii="Tahoma" w:eastAsia="Tahoma" w:hAnsi="Tahoma" w:cs="Tahoma"/>
          <w:sz w:val="16"/>
          <w:szCs w:val="16"/>
        </w:rPr>
        <w:t xml:space="preserve"> Такси в ОАЭ можно смело назвать одним из основных средств передвижения для туристов. И одним из самых безопасных, если им правильно пользоваться. Сеть городского общественного транспорта здесь еще не развита, автобусы есть только в Дубай и Абу-Даби. Большинство отелей имеет собственные автобусы, доставляющие их гостей в центр города, в торговые комплексы или на пляж. Расписание и маршрут можно узнать у администрации гостиницы. Такси оснащены счётчиками только в таксопарках крупных компаний, эти автомобили раскрашены в цвета компании и имеют логотип - принадлежность к одному из таксопарков. В среднем, проезд по городу стоит 5-20 дирхамов. Как правило, автомобили белого цвета с опознавательными знаками такси это частники. Такое такси не оборудовано счётчиком - лучше заранее договориться с водителем об оплате. С сентября 2009 года в Дубае начало работать первое на ближнем востоке метро, которое связывает основные районы города.</w:t>
      </w:r>
    </w:p>
    <w:p w:rsidR="00AE1CB5" w:rsidRPr="008413BF" w:rsidRDefault="00AE1CB5" w:rsidP="008413BF">
      <w:pPr>
        <w:spacing w:line="4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39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Аренда машины.</w:t>
      </w:r>
      <w:r w:rsidRPr="008413BF">
        <w:rPr>
          <w:rFonts w:ascii="Tahoma" w:eastAsia="Tahoma" w:hAnsi="Tahoma" w:cs="Tahoma"/>
          <w:sz w:val="16"/>
          <w:szCs w:val="16"/>
        </w:rPr>
        <w:t xml:space="preserve"> В аренду автомобиль может взять человек старше 21 года при наличии международного водительского удостоверения, выданного не менее 1 года назад. Также желательно наличие кредитной карты, т.к. в случае её отсутствия попросят оставить залог в размере примерно 300 $, возврат которого может занять до одного месяца. Минимальный срок аренды автомобиля - 24 часа. В ОАЭ огромное количество пунктов проката машин. Выбор автомобилей очень большой. Взять машину на прокат довольно просто, однако в залог потребуется либо паспорт, либо въездная виза, либо депонирование страховой суммы с кредитной карточки. Заказать машину можно в аэропорту, по телефону, или прямо в отеле.</w:t>
      </w:r>
    </w:p>
    <w:p w:rsidR="00AE1CB5" w:rsidRPr="008413BF" w:rsidRDefault="008413BF" w:rsidP="008413BF">
      <w:pPr>
        <w:numPr>
          <w:ilvl w:val="0"/>
          <w:numId w:val="3"/>
        </w:numPr>
        <w:tabs>
          <w:tab w:val="left" w:pos="195"/>
        </w:tabs>
        <w:spacing w:line="241" w:lineRule="auto"/>
        <w:ind w:right="-285"/>
        <w:jc w:val="both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населенных пунктах ограничение скорости – 60 км/час, на автострадах – 100 км/час. Специально установленные на дорогах радары фиксируют и передают в полицию информацию о нарушителях. Размер штрафа зависит от степени превышения скорости. На территории ОАЭ действительны только международные права. В случае ДТП необходимо вызвать полицию по телефону 999 и получить справку об аварии, без которой вы не можете получить страховку и разрешение на ремонт автомобиля.</w:t>
      </w:r>
    </w:p>
    <w:p w:rsidR="00AE1CB5" w:rsidRPr="008413BF" w:rsidRDefault="00AE1CB5" w:rsidP="008413BF">
      <w:pPr>
        <w:spacing w:line="176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КУХНЯ.</w:t>
      </w:r>
      <w:r w:rsidRPr="008413BF">
        <w:rPr>
          <w:rFonts w:ascii="Tahoma" w:eastAsia="Tahoma" w:hAnsi="Tahoma" w:cs="Tahoma"/>
          <w:sz w:val="16"/>
          <w:szCs w:val="16"/>
        </w:rPr>
        <w:t xml:space="preserve"> В ОАЭ используется традиционная и практически единая для арабских стран кухня, сформированная под влиянием особых природно-климатических и религиозных особенностей региона. Так как мусульмане не едят свинину, то в мясных блюдах используются, в основном, говядина, козлятина, телятина, мясо птицы, рыба и яйца. Мясо зачастую обжаривают на раскаленной сковороде без жира, что придает ему особый вкус. Стоит попробовать мясо ягненка с рисом и орехами - "гузи", шашлык "тикка", традиционную арабскую "шаверму" (шаурма, шаварма), котлеты из баранины с травами "кустилета", знаменитый шашлык из маринованной баранины или говядины - "кебаб", бараний "шиш-кебаб", мясо со специями и рисом "макбус", традиционный кебаб из рубленного мяса "кофта", жареные мясные шарики "кеббе", жаркое из мясного ассорти "мешуи-мушаккаль", своеобразная пицца "райс", фаршированный молодой бараниной перец и много других, не менее оригинальных блюд.</w:t>
      </w:r>
    </w:p>
    <w:p w:rsidR="00AE1CB5" w:rsidRPr="008413BF" w:rsidRDefault="00AE1CB5" w:rsidP="008413BF">
      <w:pPr>
        <w:spacing w:line="4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Очень популярны блюда из птицы - тушеная курица с томатом, курица на пару "аль-манди" с медом, запеканка с мясом курицы "харис" (часто бывает и с телятиной), рис с кусочками тушеного мяса курицы "бирьяни-аджадж", шашлык из курицы "тикка-даджадж", острая курица "джадж-таннури", очень почитаемое на востоке перепелиное мясо "самман" и др. В качестве гарнира к таким блюдам используется рис и салат из свежих овощей. В больших количествах при этом используются всевозможные пряности и приправы. Важное место на столе занимают и густые мясные супы с фасолью и рисом, горохом, картофелем, каперсами и т. д. Трапеза часто сопровождается пирожками из грубой пшеничной муки с мясом "куббе" или маленькими треугольными пирожками "самбуса" с овощами - "худар", сыром - "джабна", мясом - "ляхма" или шпинатом - "сабенех".</w:t>
      </w:r>
    </w:p>
    <w:p w:rsidR="00AE1CB5" w:rsidRPr="008413BF" w:rsidRDefault="00AE1CB5" w:rsidP="008413BF">
      <w:pPr>
        <w:spacing w:line="188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39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Широчайшим образом используются овощи и зелень - паста "хомус" (хумус), "хоммос би-тахин", пшеничная или кукурузная каша "бургуль", фаршированные кабачки "куржеты", салат из овощей с арабским хлебом "фатуш", икра из баклажанов "мутаббаль", "таббуля" - блюдо из пшеницы и мелко нарубленной зелени, голубцы (долма) из виноградного листа "уарак-анаб", белый моченый горох "дахну", рис во всевозможных комбинациях, а также маринованные и соленые овощи и приправы.</w:t>
      </w:r>
    </w:p>
    <w:p w:rsidR="00AE1CB5" w:rsidRPr="008413BF" w:rsidRDefault="008413BF" w:rsidP="008413BF">
      <w:pPr>
        <w:numPr>
          <w:ilvl w:val="0"/>
          <w:numId w:val="4"/>
        </w:numPr>
        <w:tabs>
          <w:tab w:val="left" w:pos="166"/>
        </w:tabs>
        <w:spacing w:line="239" w:lineRule="auto"/>
        <w:ind w:right="-285"/>
        <w:jc w:val="both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больших количествах потребляются блюда из кисломолочных продуктов, особенно сыра, а также рыба и морепродукты - "бирьяни-самак", своеобразный плов с рыбой "макбус-самак", морской окунь "хамур", "султан Ибрагим" (султанка или барабулька), "шаари", "зубейди", различные ракообразные и даже акулы. Рыба по традиции готовиться исключительно на углях.</w:t>
      </w:r>
    </w:p>
    <w:p w:rsidR="00AE1CB5" w:rsidRPr="008413BF" w:rsidRDefault="008413BF" w:rsidP="008413BF">
      <w:pPr>
        <w:ind w:right="-285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Очень хороши местные десерты - молочный пудинг "умм-али" с изюмом и орешками, сладкий сырный пирог с кремом "эш-асая" (или "ас-сарая"), пудинг с фисташками "мехаллябия", "пахлава", пончики с медом "лигемат", "шербет", своеобразный арабский десерт "асыда" и тд. Особый вид трапезы - кофе. Это и традиционный напиток для беседы, и особое искусство, пренебрегать которым в арабских странах не стоит. Кофе готовят "на месте", никакие автоматы не признаются в принципе, и наливают из традиционных кофейников "далла" в маленькие пиалы. Сортов этого напитка великое множество, но наиболее популярны традиционные черные сорта, а также светлый аравийский и кофе с кардамоном.</w:t>
      </w:r>
    </w:p>
    <w:p w:rsidR="00172A3C" w:rsidRDefault="00172A3C" w:rsidP="008413BF">
      <w:pPr>
        <w:spacing w:line="241" w:lineRule="auto"/>
        <w:ind w:right="-285"/>
        <w:jc w:val="both"/>
        <w:rPr>
          <w:rFonts w:ascii="Tahoma" w:eastAsia="Tahoma" w:hAnsi="Tahoma" w:cs="Tahoma"/>
          <w:b/>
          <w:bCs/>
          <w:sz w:val="16"/>
          <w:szCs w:val="16"/>
        </w:rPr>
      </w:pPr>
    </w:p>
    <w:p w:rsidR="00AE1CB5" w:rsidRPr="008413BF" w:rsidRDefault="008413BF" w:rsidP="008413BF">
      <w:pPr>
        <w:spacing w:line="241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МАГАЗИНЫ И ПОКУПКИ.</w:t>
      </w:r>
      <w:r w:rsidRPr="008413BF">
        <w:rPr>
          <w:rFonts w:ascii="Tahoma" w:eastAsia="Tahoma" w:hAnsi="Tahoma" w:cs="Tahoma"/>
          <w:sz w:val="16"/>
          <w:szCs w:val="16"/>
        </w:rPr>
        <w:t xml:space="preserve"> Дубай по праву носит название торговой столицы Ближнего Востока. Сделать необходимые покупки можно на улицах Дубая в городском районе под названием «дейра» или «иранский рынок». Здесь нужно торговаться, проявляя покупательскую смекалку. Так же можно посетить торговые центры города. Цены в торговых центрах выше, чем на торговых улицах и рынках, и возможности поторговаться гораздо меньше, но качество товаров заметно выше. В Дубае множество магазинов знаменитых торговых марок мира. Круглый год в магазинах царит атмосфера праздника, которая поднимает настроение и доставляет дополнительное удовольствие от покупок. Дважды в год в Дубай проводятся торговые фестивали.</w:t>
      </w: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Во всех магазинах, как правило, с 13:00 до 16:00 обеденный перерыв. Все магазины закрываются на время молитвы с 11:30 до 13:30 только</w:t>
      </w:r>
    </w:p>
    <w:p w:rsidR="00AE1CB5" w:rsidRPr="008413BF" w:rsidRDefault="008413BF" w:rsidP="008413BF">
      <w:pPr>
        <w:numPr>
          <w:ilvl w:val="0"/>
          <w:numId w:val="5"/>
        </w:numPr>
        <w:tabs>
          <w:tab w:val="left" w:pos="155"/>
        </w:tabs>
        <w:spacing w:line="242" w:lineRule="auto"/>
        <w:ind w:right="-285"/>
        <w:jc w:val="both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пятницу. Время работы магазинов 9:00 – 13:00 и 16:00 до 21:00. В сезон магазины работают дольше. Торговые комплексы: 10:00 – 22:00. Некоторые супермаркеты работают круглосуточно. Главные торговые комплексы Дубая: Аль Гурейр Центр, Дейра Сити Центр, Хамарайк Центр, Ван Джуман Центр, Ваффи Шоппинг Молл, Лямси Плаза и др.</w:t>
      </w:r>
    </w:p>
    <w:p w:rsidR="00AE1CB5" w:rsidRPr="008413BF" w:rsidRDefault="00AE1CB5" w:rsidP="008413BF">
      <w:pPr>
        <w:spacing w:line="175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48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ЧАЕВЫЕ.</w:t>
      </w:r>
      <w:r w:rsidRPr="008413BF">
        <w:rPr>
          <w:rFonts w:ascii="Tahoma" w:eastAsia="Tahoma" w:hAnsi="Tahoma" w:cs="Tahoma"/>
          <w:sz w:val="16"/>
          <w:szCs w:val="16"/>
        </w:rPr>
        <w:t xml:space="preserve"> Чаевые являются делом добровольным. Если Вам понравился сервис в гостинице или в ресторане, можно дать примерно 5-10% на чай. В большинстве ресторанов чаевые уже включены в счет в размере 15%. Так же чаевые можно давать носильщику в аэропорту или в отеле, порядка 5-10 дирхам, в зависимости от количества багажа.</w:t>
      </w:r>
    </w:p>
    <w:p w:rsidR="00AE1CB5" w:rsidRPr="008413BF" w:rsidRDefault="00AE1CB5" w:rsidP="008413BF">
      <w:pPr>
        <w:spacing w:line="171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42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ТЕЛЕФОН.</w:t>
      </w:r>
      <w:r w:rsidRPr="008413BF">
        <w:rPr>
          <w:rFonts w:ascii="Tahoma" w:eastAsia="Tahoma" w:hAnsi="Tahoma" w:cs="Tahoma"/>
          <w:sz w:val="16"/>
          <w:szCs w:val="16"/>
        </w:rPr>
        <w:t xml:space="preserve"> Звонить по межгороду удобно из телефонов-автоматов. Оплата звонков осуществляется монетами номиналом 50 филсов, 1 и 5 дирхама, либо специальными карточками на сумму 30, 45, 60 дирхамов, которые можно приобрести в магазинах. Для использования мобильной связи, лучше всего воспользоваться местной sim-картой с номером ОАЭ, при приобретении потребуется загранпаспорт или его копия. Sim-карта действует в течение одного года. Все входящие звонки бесплатны.</w:t>
      </w: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Коды городов: 02 – Абу Даби, Муссафа; 03 – Аль-Айн; 04 – Дубаи; 06 – Шарджа, Умм Аль-Кувейн; 07 – Рас-Аль-Хайма; 070 – Корфаккан; 050</w:t>
      </w: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– мобильный телефон.</w:t>
      </w:r>
    </w:p>
    <w:p w:rsidR="00AE1CB5" w:rsidRPr="008413BF" w:rsidRDefault="00AE1CB5" w:rsidP="008413BF">
      <w:pPr>
        <w:spacing w:line="188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Аэропорт Дубаи: тел +971 4 224-55-55 факс +971 4 224-60-74</w:t>
      </w:r>
    </w:p>
    <w:p w:rsidR="00AE1CB5" w:rsidRPr="008413BF" w:rsidRDefault="00AE1CB5" w:rsidP="008413BF">
      <w:pPr>
        <w:spacing w:line="2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Аэропорт Абу Даби: тел +971 2 575-75-00 факс +971 2 575-72-85</w:t>
      </w: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Аэропорт Шарджа: тел +971 6 558-11-11 факс +971 6 558-10-51</w:t>
      </w:r>
    </w:p>
    <w:p w:rsidR="00172A3C" w:rsidRDefault="00172A3C" w:rsidP="008413BF">
      <w:pPr>
        <w:ind w:right="-285"/>
        <w:rPr>
          <w:rFonts w:ascii="Tahoma" w:eastAsia="Tahoma" w:hAnsi="Tahoma" w:cs="Tahoma"/>
          <w:b/>
          <w:bCs/>
          <w:sz w:val="16"/>
          <w:szCs w:val="16"/>
        </w:rPr>
      </w:pPr>
    </w:p>
    <w:p w:rsidR="00AE1CB5" w:rsidRPr="008413BF" w:rsidRDefault="008413BF" w:rsidP="008413BF">
      <w:pPr>
        <w:ind w:right="-285"/>
        <w:rPr>
          <w:sz w:val="20"/>
          <w:szCs w:val="20"/>
        </w:rPr>
      </w:pPr>
      <w:bookmarkStart w:id="2" w:name="_GoBack"/>
      <w:bookmarkEnd w:id="2"/>
      <w:r w:rsidRPr="008413BF">
        <w:rPr>
          <w:rFonts w:ascii="Tahoma" w:eastAsia="Tahoma" w:hAnsi="Tahoma" w:cs="Tahoma"/>
          <w:b/>
          <w:bCs/>
          <w:sz w:val="16"/>
          <w:szCs w:val="16"/>
        </w:rPr>
        <w:lastRenderedPageBreak/>
        <w:t>ПРАВИЛА ЛИЧНОЙ ГИГИЕНЫ, ПОВЕДЕНИЯ И БЕЗОПАСНОСТИ.</w:t>
      </w:r>
    </w:p>
    <w:p w:rsidR="00AE1CB5" w:rsidRPr="008413BF" w:rsidRDefault="00AE1CB5" w:rsidP="008413BF">
      <w:pPr>
        <w:ind w:right="-285"/>
      </w:pPr>
    </w:p>
    <w:p w:rsidR="00AE1CB5" w:rsidRPr="008413BF" w:rsidRDefault="008413BF" w:rsidP="008413BF">
      <w:pPr>
        <w:spacing w:line="241" w:lineRule="auto"/>
        <w:ind w:left="567" w:right="-285"/>
        <w:jc w:val="both"/>
        <w:rPr>
          <w:sz w:val="20"/>
          <w:szCs w:val="20"/>
        </w:rPr>
      </w:pPr>
      <w:bookmarkStart w:id="3" w:name="page5"/>
      <w:bookmarkEnd w:id="3"/>
      <w:r w:rsidRPr="008413BF">
        <w:rPr>
          <w:rFonts w:ascii="Tahoma" w:eastAsia="Tahoma" w:hAnsi="Tahoma" w:cs="Tahoma"/>
          <w:sz w:val="16"/>
          <w:szCs w:val="16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 wp14:anchorId="005427E2" wp14:editId="378AA6D9">
            <wp:simplePos x="0" y="0"/>
            <wp:positionH relativeFrom="column">
              <wp:posOffset>211455</wp:posOffset>
            </wp:positionH>
            <wp:positionV relativeFrom="paragraph">
              <wp:posOffset>-190500</wp:posOffset>
            </wp:positionV>
            <wp:extent cx="34925" cy="34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Паспорт (или ксерокопию паспорта), визитную карточку отеля носите с собой.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 wp14:anchorId="5D2FB0F1" wp14:editId="09A3FB2D">
            <wp:simplePos x="0" y="0"/>
            <wp:positionH relativeFrom="column">
              <wp:posOffset>211455</wp:posOffset>
            </wp:positionH>
            <wp:positionV relativeFrom="paragraph">
              <wp:posOffset>-69215</wp:posOffset>
            </wp:positionV>
            <wp:extent cx="34925" cy="34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Уважайте традиции страны, в которой находитесь. Помните, что в государствах с исламской культурой следует особенно соблюдать установленный этикет в одежде и правила употребления любых алкогольных напитков.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 wp14:anchorId="72E796DB" wp14:editId="39934186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Украины.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 wp14:anchorId="61459628" wp14:editId="459E6CA0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 период туристической поездки Вы не имеете права на коммерческую деятельность или иную оплачиваемую работу.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 wp14:anchorId="69BA05C6" wp14:editId="207C59FE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 wp14:anchorId="5D952FAD" wp14:editId="3F52E7D9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Соблюдайте правила безопасного поведения на воде. Купаясь, не покидайте зон безопасного плавания.</w:t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Старайтесь не плавать там, где есть морские ежи. Имейте в виду, что медузы обычно не представляют особой опасности, но могут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 wp14:anchorId="6A954E2A" wp14:editId="7CE49565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вызвать неприятные ожоги.</w:t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Мойте руки перед едой.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6844325C" wp14:editId="1B4CD834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 wp14:anchorId="6E0F0221" wp14:editId="50D19184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С целью отпугивания комаров и мошек применяйте репелленты.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12C85397" wp14:editId="2A3B8B25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Будьте осторожны с солнцем! Оно особенно опасно с одиннадцати часов утра до трех часов дня. Если Ваша кожа отличается особой чувствительностью, советуем Вам заранее запастись защитными средствами. Не забудьте и о солнцезащитных очках.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 wp14:anchorId="4955C243" wp14:editId="7A0A6A8A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Возьмите в путешествие индивидуальную аптечку с необходимым Вам набором лекарств. Сформируйте аптечку первой помощи, которая поможет Вам при легких недомоганиях, сэкономит время на поиски лекарственных средств и избавит от проблем общения на иностранном языке. Кроме того, многие лекарства имеют за рубежом другие наименования.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CA6270A" wp14:editId="0D34B507">
            <wp:simplePos x="0" y="0"/>
            <wp:positionH relativeFrom="column">
              <wp:posOffset>211455</wp:posOffset>
            </wp:positionH>
            <wp:positionV relativeFrom="paragraph">
              <wp:posOffset>-313690</wp:posOffset>
            </wp:positionV>
            <wp:extent cx="34925" cy="349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Заказывая блюда в ресторане, помните, что незнакомые Вам блюда могут быть жирными и острыми, в то время как в любом ресторане Вы можете всегда заказать блюда европейской кухни, которые наверняка не испортят Вашего самочувствия. Из одежды мы советуем Вам предпочесть хлопок или смешанные ткани на хлопчатобумажной основе.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3A1193E7" wp14:editId="4F63CDE6">
            <wp:simplePos x="0" y="0"/>
            <wp:positionH relativeFrom="column">
              <wp:posOffset>211455</wp:posOffset>
            </wp:positionH>
            <wp:positionV relativeFrom="paragraph">
              <wp:posOffset>-313690</wp:posOffset>
            </wp:positionV>
            <wp:extent cx="34925" cy="349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13BF"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42DEC73F" wp14:editId="778E9BCB">
            <wp:simplePos x="0" y="0"/>
            <wp:positionH relativeFrom="column">
              <wp:posOffset>211455</wp:posOffset>
            </wp:positionH>
            <wp:positionV relativeFrom="paragraph">
              <wp:posOffset>-69215</wp:posOffset>
            </wp:positionV>
            <wp:extent cx="34925" cy="349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Несмотря на то, что в ОАЭ законы чрезвычайно строги к грабителям, чтобы избежать опасности на улицах, рекомендуем следить за своими сумочками и бумажниками, особенно в крупных городах и туристических центрах. К числу мест повышенной опасности относятся вокзалы, автозаправочные станции, рынки. Соблюдайте осторожность и не оставляйте вещи без присмотра, особенно в общественном транспорте и при трансфере. Покидая автобус на остановках, в том числе во время экскурсий, не оставляйте в нем ручную кладь, особенно ценные вещи и деньги. Ответственность за сохранность ручной клади, лежит на пассажире. Автомобили советуем оставлять на охраняемых стоянках и в гаражах отелей, и не оставлять ценные вещи в машине на виду.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34FBA7C5" wp14:editId="355FEF22">
            <wp:simplePos x="0" y="0"/>
            <wp:positionH relativeFrom="column">
              <wp:posOffset>211455</wp:posOffset>
            </wp:positionH>
            <wp:positionV relativeFrom="paragraph">
              <wp:posOffset>-923925</wp:posOffset>
            </wp:positionV>
            <wp:extent cx="34925" cy="349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Важные документы, наличные деньги и драгоценности лучше хранить в сейфе отеля или номера. Если в номере нет сейфа, его можно взять в аренду за небольшую плату у администрации отеля или сдать на хранение портье в сейф на рецепции (желательно в запечатанном конверте с Вашей подписью). В отеле могут действовать ограничения по сумме валюты и ценностей, которые могут храниться в сейфе отеля или номера. Имейте в виду, что отель не несет ответственность за пропажу вещей из Вашего номера.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3C65B887" wp14:editId="2564F055">
            <wp:simplePos x="0" y="0"/>
            <wp:positionH relativeFrom="column">
              <wp:posOffset>211455</wp:posOffset>
            </wp:positionH>
            <wp:positionV relativeFrom="paragraph">
              <wp:posOffset>-435610</wp:posOffset>
            </wp:positionV>
            <wp:extent cx="34925" cy="349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приносите на пляж полотенца или инвентарь из номера без разрешения персонала, во многих отелях запрещается выносить из номера полотенца на пляж или к бассейну.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2C64A5D3" wp14:editId="2C3A6B4B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Если в номере имеется мини бар, то все напитки и закуски, взятые из него, должны быть оплачены.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5832D557" wp14:editId="312F542E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Категорически запрещается курить в постели.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7FBD3FED" wp14:editId="1A4A516C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Перед началом путешествия снимите фотокопию с Вашего паспорта и других документов, удостоверяющих Вашу личность (водительских прав и др.), и авиабилетов, и храните их отдельно от оригиналов.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 wp14:anchorId="30226C7C" wp14:editId="33A89921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 ОАЭ запрещена продажа алкоголя в общественных местах, в кафе и ресторанах, а также его распитие на улице.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660756C9" wp14:editId="42994804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Имейте в виду, что во многих городах существует система штрафов за засорение улиц, а также за плевки на улице.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0D6CA9FB" wp14:editId="1CC1C493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рекомендуется посещать мечеть во время молитвы. После призывов муэдзина лучше на пол часа воздержаться от посещения мечети. Следует также воздержаться от посещения мечети в пятницу, особенно утром. Пятница – священный день для мусульман, и Ваше появление может быть воспринято с раздражением. При входе в мечеть следует снять обувь, необходимо быть аккуратно одетым, в брюки и сорочки. В шортах, коротких юбках и футболках входить в мечеть нежелательно. Женщины должны входить с покрытой головой. У входа можно взять косынку и длинную юбку.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509EEC54" wp14:editId="7BDD43CE">
            <wp:simplePos x="0" y="0"/>
            <wp:positionH relativeFrom="column">
              <wp:posOffset>211455</wp:posOffset>
            </wp:positionH>
            <wp:positionV relativeFrom="paragraph">
              <wp:posOffset>-557530</wp:posOffset>
            </wp:positionV>
            <wp:extent cx="34925" cy="349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рекомендуется путешествовать без сопровождения по дорогам, лежащим в стороне от традиционных маршрутов.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727F2840" wp14:editId="1338072E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ind w:left="567" w:right="-285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Во всех туристических районах ОАЭ есть отделения туристической полиции, куда в случае необходимости Вы можете обратиться.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 wp14:anchorId="677820C9" wp14:editId="068EBE40">
            <wp:simplePos x="0" y="0"/>
            <wp:positionH relativeFrom="column">
              <wp:posOffset>211455</wp:posOffset>
            </wp:positionH>
            <wp:positionV relativeFrom="paragraph">
              <wp:posOffset>-69850</wp:posOffset>
            </wp:positionV>
            <wp:extent cx="34925" cy="349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AE1CB5" w:rsidP="008413BF">
      <w:pPr>
        <w:spacing w:line="134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48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ЭПИДЕМИЧЕСКАЯ СИТУАЦИЯ И ПРИНЯТИЕ ПРОФИЛАКТИЧЕСКИХ МЕР.</w:t>
      </w:r>
      <w:r w:rsidRPr="008413BF">
        <w:rPr>
          <w:rFonts w:ascii="Tahoma" w:eastAsia="Tahoma" w:hAnsi="Tahoma" w:cs="Tahoma"/>
          <w:sz w:val="16"/>
          <w:szCs w:val="16"/>
        </w:rPr>
        <w:t xml:space="preserve"> В настоящее время в ОАЭ не отмечены случаи гибели птицы и не зафиксированы факты заболевания людей, вызванные вирусом гриппа птиц. Основным путем передачи инфекции «птичьего гриппа» человеку считается прямой контакт с инфицированной домашней птицей или предметами, загрязненными их экскрементами.</w:t>
      </w:r>
    </w:p>
    <w:p w:rsidR="00AE1CB5" w:rsidRPr="008413BF" w:rsidRDefault="00AE1CB5" w:rsidP="008413BF">
      <w:pPr>
        <w:spacing w:line="171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ind w:right="-285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 xml:space="preserve">В связи с данными обстоятельствами </w:t>
      </w:r>
      <w:r w:rsidR="00AD2A39" w:rsidRPr="008413BF">
        <w:rPr>
          <w:rFonts w:ascii="Tahoma" w:eastAsia="Tahoma" w:hAnsi="Tahoma" w:cs="Tahoma"/>
          <w:b/>
          <w:bCs/>
          <w:sz w:val="16"/>
          <w:szCs w:val="16"/>
        </w:rPr>
        <w:t>рекомендуется</w:t>
      </w:r>
      <w:r w:rsidRPr="008413BF"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AE1CB5" w:rsidRPr="008413BF" w:rsidRDefault="00AE1CB5" w:rsidP="008413BF">
      <w:pPr>
        <w:spacing w:line="170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41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Избегать контакта с курами, утками или иной домашней и дикой птицей при посещении рынков, зоопарков и других мест, где существует высокий риск заражения гриппом птиц.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 wp14:anchorId="1DD745B1" wp14:editId="6699562A">
            <wp:simplePos x="0" y="0"/>
            <wp:positionH relativeFrom="column">
              <wp:posOffset>211455</wp:posOffset>
            </wp:positionH>
            <wp:positionV relativeFrom="paragraph">
              <wp:posOffset>-190500</wp:posOffset>
            </wp:positionV>
            <wp:extent cx="34925" cy="349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Ни в коем случае не посещать птицеводческие хозяйства, фермы, и другие объекты, где болели, были забиты птицы или предположительно регистрировались заболевания птичьим гриппом.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 wp14:anchorId="238B724F" wp14:editId="37AD0D80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Не покупать мясо птиц и другие продукты птицеводства, не прошедших ветеринарно-санитарного контроля, а также в местах несанкционированной торговли.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04EBC850" wp14:editId="64704C40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После контакта с сырым мясом птиц (забой, обработка), их фекалиями, другими продуктами птицеводства обязательно тщательно мыть руки с мылом, тщательно мыть скорлупу яиц мыльной водой.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 wp14:anchorId="432A0D04" wp14:editId="3F421D28">
            <wp:simplePos x="0" y="0"/>
            <wp:positionH relativeFrom="column">
              <wp:posOffset>211455</wp:posOffset>
            </wp:positionH>
            <wp:positionV relativeFrom="paragraph">
              <wp:posOffset>-191135</wp:posOffset>
            </wp:positionV>
            <wp:extent cx="34925" cy="349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t>Употреблять в пищу продукты птицеводства только после термической обработки (вирус «птичьего гриппа» хорошо переносит глубокую заморозку и может храниться в замороженных тушках птиц сроком до одного года); яйца следует варить не менее 10 мин., а мясо - не менее 30 мин. при температуре 100°С.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 wp14:anchorId="6665650A" wp14:editId="5AE224D8">
            <wp:simplePos x="0" y="0"/>
            <wp:positionH relativeFrom="column">
              <wp:posOffset>211455</wp:posOffset>
            </wp:positionH>
            <wp:positionV relativeFrom="paragraph">
              <wp:posOffset>-313690</wp:posOffset>
            </wp:positionV>
            <wp:extent cx="34925" cy="3492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1CB5" w:rsidRPr="008413BF" w:rsidRDefault="008413BF" w:rsidP="008413BF">
      <w:pPr>
        <w:spacing w:line="239" w:lineRule="auto"/>
        <w:ind w:left="567"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sz w:val="16"/>
          <w:szCs w:val="16"/>
        </w:rPr>
        <w:lastRenderedPageBreak/>
        <w:t>После контакта с потенциально инфицированной птицей необходимо в течение 7 дней контролировать температуру тела. В случае лихорадки выше 37,5 С, а также при появления симптомов острого респираторного заболевания или инфекции глаз следует немедленно обратиться в лечебно-профилактическое учреждение.</w:t>
      </w:r>
    </w:p>
    <w:p w:rsidR="00AE1CB5" w:rsidRPr="008413BF" w:rsidRDefault="008413BF" w:rsidP="008413BF">
      <w:pPr>
        <w:spacing w:line="20" w:lineRule="exact"/>
        <w:ind w:left="567" w:right="-285"/>
        <w:rPr>
          <w:sz w:val="20"/>
          <w:szCs w:val="20"/>
        </w:rPr>
      </w:pPr>
      <w:r w:rsidRPr="008413BF"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 wp14:anchorId="30AC681C" wp14:editId="6122B464">
            <wp:simplePos x="0" y="0"/>
            <wp:positionH relativeFrom="column">
              <wp:posOffset>211455</wp:posOffset>
            </wp:positionH>
            <wp:positionV relativeFrom="paragraph">
              <wp:posOffset>-313690</wp:posOffset>
            </wp:positionV>
            <wp:extent cx="34925" cy="349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47EB" w:rsidRPr="008413BF" w:rsidRDefault="008413BF" w:rsidP="008413BF">
      <w:pPr>
        <w:spacing w:line="246" w:lineRule="auto"/>
        <w:ind w:left="567" w:right="-285"/>
        <w:jc w:val="both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Обращать внимание на специальные памятки о состоянии эпидемиологической ситуации по гриппу птиц, которые власти распространяют в аэропортах, морских портах и других пунктах пересечения границ этой страны.</w:t>
      </w:r>
      <w:r w:rsidRPr="008413BF"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 wp14:anchorId="0B6F3F57" wp14:editId="45DDAC5F">
            <wp:simplePos x="0" y="0"/>
            <wp:positionH relativeFrom="column">
              <wp:posOffset>211455</wp:posOffset>
            </wp:positionH>
            <wp:positionV relativeFrom="paragraph">
              <wp:posOffset>-198120</wp:posOffset>
            </wp:positionV>
            <wp:extent cx="34925" cy="349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4" w:name="page7"/>
      <w:bookmarkEnd w:id="4"/>
    </w:p>
    <w:p w:rsidR="000947EB" w:rsidRPr="00BD7C1D" w:rsidRDefault="000947EB" w:rsidP="008413BF">
      <w:pPr>
        <w:spacing w:line="246" w:lineRule="auto"/>
        <w:ind w:right="-285"/>
        <w:jc w:val="both"/>
        <w:rPr>
          <w:rFonts w:ascii="Tahoma" w:eastAsia="Tahoma" w:hAnsi="Tahoma" w:cs="Tahoma"/>
          <w:sz w:val="16"/>
          <w:szCs w:val="16"/>
        </w:rPr>
      </w:pPr>
    </w:p>
    <w:p w:rsidR="00AE1CB5" w:rsidRPr="008413BF" w:rsidRDefault="008413BF" w:rsidP="008413BF">
      <w:pPr>
        <w:spacing w:line="246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ПРИВИВКИ.</w:t>
      </w:r>
      <w:r w:rsidRPr="008413BF">
        <w:rPr>
          <w:rFonts w:ascii="Tahoma" w:eastAsia="Tahoma" w:hAnsi="Tahoma" w:cs="Tahoma"/>
          <w:sz w:val="16"/>
          <w:szCs w:val="16"/>
        </w:rPr>
        <w:t xml:space="preserve"> Специальных предписаний по прививкам не существует, однако при длительных маршрутах по пустыне и оазисам рекомендуется сделать профилактические прививки против малярии и гепатита.</w:t>
      </w:r>
    </w:p>
    <w:p w:rsidR="00AE1CB5" w:rsidRPr="008413BF" w:rsidRDefault="008413BF" w:rsidP="008413BF">
      <w:pPr>
        <w:numPr>
          <w:ilvl w:val="0"/>
          <w:numId w:val="7"/>
        </w:numPr>
        <w:tabs>
          <w:tab w:val="left" w:pos="190"/>
        </w:tabs>
        <w:spacing w:line="246" w:lineRule="auto"/>
        <w:ind w:right="-285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ОАЭ много врачей, прошедших практику в западных странах. Также существует много оборудованных с хорошей репутацией частных клиник. Квалифицированную медпомощь можно получить в любом крупном городе страны. VISA и другие кредитные карты.</w:t>
      </w:r>
    </w:p>
    <w:p w:rsidR="00AE1CB5" w:rsidRPr="008413BF" w:rsidRDefault="00AE1CB5" w:rsidP="008413BF">
      <w:pPr>
        <w:spacing w:line="171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spacing w:line="248" w:lineRule="auto"/>
        <w:ind w:right="-285"/>
        <w:jc w:val="both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РЕКЛАМАЦИИ.</w:t>
      </w:r>
      <w:r w:rsidRPr="008413BF">
        <w:rPr>
          <w:rFonts w:ascii="Tahoma" w:eastAsia="Tahoma" w:hAnsi="Tahoma" w:cs="Tahoma"/>
          <w:sz w:val="16"/>
          <w:szCs w:val="16"/>
        </w:rPr>
        <w:t xml:space="preserve"> Если Вы считаете, что какие-либо услуги Вам оказываются ненадлежащим образом, мы рекомендуем в первую очередь связаться по телефону с гидом и/или офисом принимающей стороны и/или агентством, где Вы приобрели тур. В случае неудовлетворения претензии на месте Вы вправе направить письменную претензию продавцу тура.</w:t>
      </w:r>
    </w:p>
    <w:p w:rsidR="00AE1CB5" w:rsidRPr="008413BF" w:rsidRDefault="00AE1CB5" w:rsidP="008413BF">
      <w:pPr>
        <w:spacing w:line="171" w:lineRule="exact"/>
        <w:ind w:right="-285"/>
        <w:rPr>
          <w:sz w:val="20"/>
          <w:szCs w:val="20"/>
        </w:rPr>
      </w:pPr>
    </w:p>
    <w:p w:rsidR="00BD7C1D" w:rsidRPr="00BD7C1D" w:rsidRDefault="008413BF" w:rsidP="008413BF">
      <w:pPr>
        <w:spacing w:line="258" w:lineRule="auto"/>
        <w:ind w:right="-285"/>
        <w:rPr>
          <w:rFonts w:ascii="Tahoma" w:eastAsia="Tahoma" w:hAnsi="Tahoma" w:cs="Tahoma"/>
          <w:b/>
          <w:bCs/>
          <w:sz w:val="16"/>
          <w:szCs w:val="16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 xml:space="preserve">Будем благодарны за любые отзывы о работе нашей компании </w:t>
      </w:r>
    </w:p>
    <w:p w:rsidR="00AE1CB5" w:rsidRPr="0098533B" w:rsidRDefault="008413BF" w:rsidP="008413BF">
      <w:pPr>
        <w:spacing w:line="258" w:lineRule="auto"/>
        <w:ind w:right="-285"/>
        <w:rPr>
          <w:rFonts w:ascii="Tahoma" w:eastAsia="Tahoma" w:hAnsi="Tahoma" w:cs="Tahoma"/>
          <w:sz w:val="16"/>
          <w:szCs w:val="16"/>
        </w:rPr>
      </w:pPr>
      <w:r w:rsidRPr="008413BF">
        <w:rPr>
          <w:rFonts w:ascii="Tahoma" w:eastAsia="Tahoma" w:hAnsi="Tahoma" w:cs="Tahoma"/>
          <w:sz w:val="16"/>
          <w:szCs w:val="16"/>
        </w:rPr>
        <w:t>E-</w:t>
      </w:r>
      <w:proofErr w:type="spellStart"/>
      <w:r w:rsidRPr="008413BF">
        <w:rPr>
          <w:rFonts w:ascii="Tahoma" w:eastAsia="Tahoma" w:hAnsi="Tahoma" w:cs="Tahoma"/>
          <w:sz w:val="16"/>
          <w:szCs w:val="16"/>
        </w:rPr>
        <w:t>mail</w:t>
      </w:r>
      <w:proofErr w:type="spellEnd"/>
      <w:r w:rsidRPr="008413BF">
        <w:rPr>
          <w:rFonts w:ascii="Tahoma" w:eastAsia="Tahoma" w:hAnsi="Tahoma" w:cs="Tahoma"/>
          <w:sz w:val="16"/>
          <w:szCs w:val="16"/>
        </w:rPr>
        <w:t xml:space="preserve">: </w:t>
      </w:r>
      <w:hyperlink r:id="rId7" w:history="1">
        <w:r w:rsidR="00BD7C1D" w:rsidRPr="00B469D7">
          <w:rPr>
            <w:rStyle w:val="a3"/>
            <w:rFonts w:ascii="Tahoma" w:eastAsia="Tahoma" w:hAnsi="Tahoma" w:cs="Tahoma"/>
            <w:sz w:val="16"/>
            <w:szCs w:val="16"/>
          </w:rPr>
          <w:t>info@</w:t>
        </w:r>
        <w:r w:rsidR="00BD7C1D" w:rsidRPr="00B469D7">
          <w:rPr>
            <w:rStyle w:val="a3"/>
            <w:rFonts w:ascii="Tahoma" w:eastAsia="Tahoma" w:hAnsi="Tahoma" w:cs="Tahoma"/>
            <w:sz w:val="16"/>
            <w:szCs w:val="16"/>
            <w:lang w:val="en-US"/>
          </w:rPr>
          <w:t>longitours</w:t>
        </w:r>
        <w:r w:rsidR="00BD7C1D" w:rsidRPr="00B469D7">
          <w:rPr>
            <w:rStyle w:val="a3"/>
            <w:rFonts w:ascii="Tahoma" w:eastAsia="Tahoma" w:hAnsi="Tahoma" w:cs="Tahoma"/>
            <w:sz w:val="16"/>
            <w:szCs w:val="16"/>
          </w:rPr>
          <w:t>.</w:t>
        </w:r>
        <w:r w:rsidR="00BD7C1D" w:rsidRPr="00B469D7">
          <w:rPr>
            <w:rStyle w:val="a3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="00BD7C1D" w:rsidRPr="0098533B">
        <w:rPr>
          <w:rFonts w:ascii="Tahoma" w:eastAsia="Tahoma" w:hAnsi="Tahoma" w:cs="Tahoma"/>
          <w:sz w:val="16"/>
          <w:szCs w:val="16"/>
        </w:rPr>
        <w:t xml:space="preserve"> </w:t>
      </w:r>
    </w:p>
    <w:p w:rsidR="00AE1CB5" w:rsidRPr="008413BF" w:rsidRDefault="00AE1CB5" w:rsidP="008413BF">
      <w:pPr>
        <w:spacing w:line="162" w:lineRule="exact"/>
        <w:ind w:right="-285"/>
        <w:rPr>
          <w:sz w:val="20"/>
          <w:szCs w:val="20"/>
        </w:rPr>
      </w:pPr>
    </w:p>
    <w:p w:rsidR="00AE1CB5" w:rsidRPr="008413BF" w:rsidRDefault="008413BF" w:rsidP="008413BF">
      <w:pPr>
        <w:ind w:right="-285"/>
        <w:jc w:val="center"/>
        <w:rPr>
          <w:sz w:val="20"/>
          <w:szCs w:val="20"/>
        </w:rPr>
      </w:pPr>
      <w:r w:rsidRPr="008413BF">
        <w:rPr>
          <w:rFonts w:ascii="Tahoma" w:eastAsia="Tahoma" w:hAnsi="Tahoma" w:cs="Tahoma"/>
          <w:b/>
          <w:bCs/>
          <w:sz w:val="16"/>
          <w:szCs w:val="16"/>
        </w:rPr>
        <w:t>ЖЕЛАЕМ ПРИЯТНОГО ОТДЫХА!</w:t>
      </w:r>
    </w:p>
    <w:sectPr w:rsidR="00AE1CB5" w:rsidRPr="008413BF" w:rsidSect="008413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5F3E2744"/>
    <w:lvl w:ilvl="0" w:tplc="A8E04A76">
      <w:start w:val="1"/>
      <w:numFmt w:val="bullet"/>
      <w:lvlText w:val="В"/>
      <w:lvlJc w:val="left"/>
    </w:lvl>
    <w:lvl w:ilvl="1" w:tplc="1BE69648">
      <w:numFmt w:val="decimal"/>
      <w:lvlText w:val=""/>
      <w:lvlJc w:val="left"/>
    </w:lvl>
    <w:lvl w:ilvl="2" w:tplc="AD88D310">
      <w:numFmt w:val="decimal"/>
      <w:lvlText w:val=""/>
      <w:lvlJc w:val="left"/>
    </w:lvl>
    <w:lvl w:ilvl="3" w:tplc="916685A2">
      <w:numFmt w:val="decimal"/>
      <w:lvlText w:val=""/>
      <w:lvlJc w:val="left"/>
    </w:lvl>
    <w:lvl w:ilvl="4" w:tplc="FDFAF29A">
      <w:numFmt w:val="decimal"/>
      <w:lvlText w:val=""/>
      <w:lvlJc w:val="left"/>
    </w:lvl>
    <w:lvl w:ilvl="5" w:tplc="7DAC9D28">
      <w:numFmt w:val="decimal"/>
      <w:lvlText w:val=""/>
      <w:lvlJc w:val="left"/>
    </w:lvl>
    <w:lvl w:ilvl="6" w:tplc="A3E65C26">
      <w:numFmt w:val="decimal"/>
      <w:lvlText w:val=""/>
      <w:lvlJc w:val="left"/>
    </w:lvl>
    <w:lvl w:ilvl="7" w:tplc="7BE2F264">
      <w:numFmt w:val="decimal"/>
      <w:lvlText w:val=""/>
      <w:lvlJc w:val="left"/>
    </w:lvl>
    <w:lvl w:ilvl="8" w:tplc="7CF42D40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14544AD8"/>
    <w:lvl w:ilvl="0" w:tplc="A1EECA70">
      <w:start w:val="1"/>
      <w:numFmt w:val="bullet"/>
      <w:lvlText w:val="В"/>
      <w:lvlJc w:val="left"/>
    </w:lvl>
    <w:lvl w:ilvl="1" w:tplc="DE90F1E2">
      <w:numFmt w:val="decimal"/>
      <w:lvlText w:val=""/>
      <w:lvlJc w:val="left"/>
    </w:lvl>
    <w:lvl w:ilvl="2" w:tplc="0CBE14B4">
      <w:numFmt w:val="decimal"/>
      <w:lvlText w:val=""/>
      <w:lvlJc w:val="left"/>
    </w:lvl>
    <w:lvl w:ilvl="3" w:tplc="C5BC4EE0">
      <w:numFmt w:val="decimal"/>
      <w:lvlText w:val=""/>
      <w:lvlJc w:val="left"/>
    </w:lvl>
    <w:lvl w:ilvl="4" w:tplc="73F4ECBC">
      <w:numFmt w:val="decimal"/>
      <w:lvlText w:val=""/>
      <w:lvlJc w:val="left"/>
    </w:lvl>
    <w:lvl w:ilvl="5" w:tplc="82CC4D2E">
      <w:numFmt w:val="decimal"/>
      <w:lvlText w:val=""/>
      <w:lvlJc w:val="left"/>
    </w:lvl>
    <w:lvl w:ilvl="6" w:tplc="501E19C8">
      <w:numFmt w:val="decimal"/>
      <w:lvlText w:val=""/>
      <w:lvlJc w:val="left"/>
    </w:lvl>
    <w:lvl w:ilvl="7" w:tplc="86B66BD8">
      <w:numFmt w:val="decimal"/>
      <w:lvlText w:val=""/>
      <w:lvlJc w:val="left"/>
    </w:lvl>
    <w:lvl w:ilvl="8" w:tplc="D20EEF9E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C2DCEE1E"/>
    <w:lvl w:ilvl="0" w:tplc="B3A0A358">
      <w:start w:val="1"/>
      <w:numFmt w:val="bullet"/>
      <w:lvlText w:val="\endash "/>
      <w:lvlJc w:val="left"/>
    </w:lvl>
    <w:lvl w:ilvl="1" w:tplc="F176F1B6">
      <w:numFmt w:val="decimal"/>
      <w:lvlText w:val=""/>
      <w:lvlJc w:val="left"/>
    </w:lvl>
    <w:lvl w:ilvl="2" w:tplc="626C2DE8">
      <w:numFmt w:val="decimal"/>
      <w:lvlText w:val=""/>
      <w:lvlJc w:val="left"/>
    </w:lvl>
    <w:lvl w:ilvl="3" w:tplc="722452E0">
      <w:numFmt w:val="decimal"/>
      <w:lvlText w:val=""/>
      <w:lvlJc w:val="left"/>
    </w:lvl>
    <w:lvl w:ilvl="4" w:tplc="DDEAF932">
      <w:numFmt w:val="decimal"/>
      <w:lvlText w:val=""/>
      <w:lvlJc w:val="left"/>
    </w:lvl>
    <w:lvl w:ilvl="5" w:tplc="880E201E">
      <w:numFmt w:val="decimal"/>
      <w:lvlText w:val=""/>
      <w:lvlJc w:val="left"/>
    </w:lvl>
    <w:lvl w:ilvl="6" w:tplc="7B783940">
      <w:numFmt w:val="decimal"/>
      <w:lvlText w:val=""/>
      <w:lvlJc w:val="left"/>
    </w:lvl>
    <w:lvl w:ilvl="7" w:tplc="B7A6F1D4">
      <w:numFmt w:val="decimal"/>
      <w:lvlText w:val=""/>
      <w:lvlJc w:val="left"/>
    </w:lvl>
    <w:lvl w:ilvl="8" w:tplc="EE0AB89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96FA7318"/>
    <w:lvl w:ilvl="0" w:tplc="FBBCF714">
      <w:start w:val="1"/>
      <w:numFmt w:val="bullet"/>
      <w:lvlText w:val="В"/>
      <w:lvlJc w:val="left"/>
    </w:lvl>
    <w:lvl w:ilvl="1" w:tplc="441C3AFA">
      <w:numFmt w:val="decimal"/>
      <w:lvlText w:val=""/>
      <w:lvlJc w:val="left"/>
    </w:lvl>
    <w:lvl w:ilvl="2" w:tplc="0A00EC38">
      <w:numFmt w:val="decimal"/>
      <w:lvlText w:val=""/>
      <w:lvlJc w:val="left"/>
    </w:lvl>
    <w:lvl w:ilvl="3" w:tplc="C73CC2FC">
      <w:numFmt w:val="decimal"/>
      <w:lvlText w:val=""/>
      <w:lvlJc w:val="left"/>
    </w:lvl>
    <w:lvl w:ilvl="4" w:tplc="FACC0F14">
      <w:numFmt w:val="decimal"/>
      <w:lvlText w:val=""/>
      <w:lvlJc w:val="left"/>
    </w:lvl>
    <w:lvl w:ilvl="5" w:tplc="D79C08F4">
      <w:numFmt w:val="decimal"/>
      <w:lvlText w:val=""/>
      <w:lvlJc w:val="left"/>
    </w:lvl>
    <w:lvl w:ilvl="6" w:tplc="ECB80846">
      <w:numFmt w:val="decimal"/>
      <w:lvlText w:val=""/>
      <w:lvlJc w:val="left"/>
    </w:lvl>
    <w:lvl w:ilvl="7" w:tplc="B56EF384">
      <w:numFmt w:val="decimal"/>
      <w:lvlText w:val=""/>
      <w:lvlJc w:val="left"/>
    </w:lvl>
    <w:lvl w:ilvl="8" w:tplc="BBDC7CF0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EBF6DD32"/>
    <w:lvl w:ilvl="0" w:tplc="570618DC">
      <w:start w:val="1"/>
      <w:numFmt w:val="bullet"/>
      <w:lvlText w:val="В"/>
      <w:lvlJc w:val="left"/>
    </w:lvl>
    <w:lvl w:ilvl="1" w:tplc="09265E18">
      <w:numFmt w:val="decimal"/>
      <w:lvlText w:val=""/>
      <w:lvlJc w:val="left"/>
    </w:lvl>
    <w:lvl w:ilvl="2" w:tplc="1F80F716">
      <w:numFmt w:val="decimal"/>
      <w:lvlText w:val=""/>
      <w:lvlJc w:val="left"/>
    </w:lvl>
    <w:lvl w:ilvl="3" w:tplc="B6DCC68E">
      <w:numFmt w:val="decimal"/>
      <w:lvlText w:val=""/>
      <w:lvlJc w:val="left"/>
    </w:lvl>
    <w:lvl w:ilvl="4" w:tplc="C186E7FE">
      <w:numFmt w:val="decimal"/>
      <w:lvlText w:val=""/>
      <w:lvlJc w:val="left"/>
    </w:lvl>
    <w:lvl w:ilvl="5" w:tplc="986862B2">
      <w:numFmt w:val="decimal"/>
      <w:lvlText w:val=""/>
      <w:lvlJc w:val="left"/>
    </w:lvl>
    <w:lvl w:ilvl="6" w:tplc="C4021CF0">
      <w:numFmt w:val="decimal"/>
      <w:lvlText w:val=""/>
      <w:lvlJc w:val="left"/>
    </w:lvl>
    <w:lvl w:ilvl="7" w:tplc="8684D90E">
      <w:numFmt w:val="decimal"/>
      <w:lvlText w:val=""/>
      <w:lvlJc w:val="left"/>
    </w:lvl>
    <w:lvl w:ilvl="8" w:tplc="7F5ED52C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3BCECEB0"/>
    <w:lvl w:ilvl="0" w:tplc="DD0C97FA">
      <w:start w:val="1"/>
      <w:numFmt w:val="bullet"/>
      <w:lvlText w:val="в"/>
      <w:lvlJc w:val="left"/>
    </w:lvl>
    <w:lvl w:ilvl="1" w:tplc="E760D5E2">
      <w:numFmt w:val="decimal"/>
      <w:lvlText w:val=""/>
      <w:lvlJc w:val="left"/>
    </w:lvl>
    <w:lvl w:ilvl="2" w:tplc="C67AE542">
      <w:numFmt w:val="decimal"/>
      <w:lvlText w:val=""/>
      <w:lvlJc w:val="left"/>
    </w:lvl>
    <w:lvl w:ilvl="3" w:tplc="B3D68B30">
      <w:numFmt w:val="decimal"/>
      <w:lvlText w:val=""/>
      <w:lvlJc w:val="left"/>
    </w:lvl>
    <w:lvl w:ilvl="4" w:tplc="5A5CD1B4">
      <w:numFmt w:val="decimal"/>
      <w:lvlText w:val=""/>
      <w:lvlJc w:val="left"/>
    </w:lvl>
    <w:lvl w:ilvl="5" w:tplc="99CA6A34">
      <w:numFmt w:val="decimal"/>
      <w:lvlText w:val=""/>
      <w:lvlJc w:val="left"/>
    </w:lvl>
    <w:lvl w:ilvl="6" w:tplc="A606B692">
      <w:numFmt w:val="decimal"/>
      <w:lvlText w:val=""/>
      <w:lvlJc w:val="left"/>
    </w:lvl>
    <w:lvl w:ilvl="7" w:tplc="B4607C0A">
      <w:numFmt w:val="decimal"/>
      <w:lvlText w:val=""/>
      <w:lvlJc w:val="left"/>
    </w:lvl>
    <w:lvl w:ilvl="8" w:tplc="13CE09A8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F4A8742E"/>
    <w:lvl w:ilvl="0" w:tplc="A7D0676E">
      <w:start w:val="1"/>
      <w:numFmt w:val="bullet"/>
      <w:lvlText w:val="-"/>
      <w:lvlJc w:val="left"/>
    </w:lvl>
    <w:lvl w:ilvl="1" w:tplc="524CAACC">
      <w:numFmt w:val="decimal"/>
      <w:lvlText w:val=""/>
      <w:lvlJc w:val="left"/>
    </w:lvl>
    <w:lvl w:ilvl="2" w:tplc="F05C97BE">
      <w:numFmt w:val="decimal"/>
      <w:lvlText w:val=""/>
      <w:lvlJc w:val="left"/>
    </w:lvl>
    <w:lvl w:ilvl="3" w:tplc="CD9A0B64">
      <w:numFmt w:val="decimal"/>
      <w:lvlText w:val=""/>
      <w:lvlJc w:val="left"/>
    </w:lvl>
    <w:lvl w:ilvl="4" w:tplc="3654B080">
      <w:numFmt w:val="decimal"/>
      <w:lvlText w:val=""/>
      <w:lvlJc w:val="left"/>
    </w:lvl>
    <w:lvl w:ilvl="5" w:tplc="A858E6F6">
      <w:numFmt w:val="decimal"/>
      <w:lvlText w:val=""/>
      <w:lvlJc w:val="left"/>
    </w:lvl>
    <w:lvl w:ilvl="6" w:tplc="EA4E5F2C">
      <w:numFmt w:val="decimal"/>
      <w:lvlText w:val=""/>
      <w:lvlJc w:val="left"/>
    </w:lvl>
    <w:lvl w:ilvl="7" w:tplc="B00AF64C">
      <w:numFmt w:val="decimal"/>
      <w:lvlText w:val=""/>
      <w:lvlJc w:val="left"/>
    </w:lvl>
    <w:lvl w:ilvl="8" w:tplc="820EF58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B5"/>
    <w:rsid w:val="000947EB"/>
    <w:rsid w:val="000D0B89"/>
    <w:rsid w:val="00172A3C"/>
    <w:rsid w:val="00664F9A"/>
    <w:rsid w:val="008413BF"/>
    <w:rsid w:val="0098533B"/>
    <w:rsid w:val="00AD2A39"/>
    <w:rsid w:val="00AE1CB5"/>
    <w:rsid w:val="00B46638"/>
    <w:rsid w:val="00B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1BD41-FA90-4566-AB28-C6B38969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ongitours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dmitry.kudin</cp:lastModifiedBy>
  <cp:revision>10</cp:revision>
  <dcterms:created xsi:type="dcterms:W3CDTF">2024-03-07T12:24:00Z</dcterms:created>
  <dcterms:modified xsi:type="dcterms:W3CDTF">2024-08-16T08:52:00Z</dcterms:modified>
</cp:coreProperties>
</file>