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FC" w:rsidRPr="00660BFD" w:rsidRDefault="00986CFE">
      <w:pPr>
        <w:spacing w:line="200" w:lineRule="exact"/>
        <w:rPr>
          <w:sz w:val="24"/>
          <w:szCs w:val="24"/>
        </w:rPr>
      </w:pPr>
      <w:bookmarkStart w:id="0" w:name="page1"/>
      <w:bookmarkEnd w:id="0"/>
      <w:r w:rsidRPr="00660BFD"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3CF9D59A" wp14:editId="57844066">
            <wp:simplePos x="0" y="0"/>
            <wp:positionH relativeFrom="page">
              <wp:posOffset>604815</wp:posOffset>
            </wp:positionH>
            <wp:positionV relativeFrom="page">
              <wp:posOffset>438150</wp:posOffset>
            </wp:positionV>
            <wp:extent cx="2753405" cy="6762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AFC" w:rsidRPr="00660BFD" w:rsidRDefault="00CD5AFC">
      <w:pPr>
        <w:spacing w:line="200" w:lineRule="exact"/>
        <w:rPr>
          <w:sz w:val="24"/>
          <w:szCs w:val="24"/>
        </w:rPr>
      </w:pPr>
    </w:p>
    <w:p w:rsidR="00CD5AFC" w:rsidRPr="00660BFD" w:rsidRDefault="00CD5AFC">
      <w:pPr>
        <w:spacing w:line="273" w:lineRule="exact"/>
        <w:rPr>
          <w:sz w:val="24"/>
          <w:szCs w:val="24"/>
        </w:rPr>
      </w:pPr>
    </w:p>
    <w:p w:rsidR="003468BC" w:rsidRDefault="003468BC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3468BC" w:rsidRDefault="003468BC">
      <w:pPr>
        <w:jc w:val="center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:rsidR="00CD5AFC" w:rsidRPr="00E64A1D" w:rsidRDefault="00986CFE">
      <w:pPr>
        <w:jc w:val="center"/>
        <w:rPr>
          <w:sz w:val="20"/>
          <w:szCs w:val="20"/>
          <w:lang w:val="uk-UA"/>
        </w:rPr>
      </w:pPr>
      <w:r w:rsidRPr="00660BFD">
        <w:rPr>
          <w:rFonts w:ascii="Tahoma" w:eastAsia="Tahoma" w:hAnsi="Tahoma" w:cs="Tahoma"/>
          <w:b/>
          <w:bCs/>
          <w:sz w:val="20"/>
          <w:szCs w:val="20"/>
        </w:rPr>
        <w:t xml:space="preserve">ІНФОРМАЦІЯ ПРО </w:t>
      </w:r>
      <w:proofErr w:type="gramStart"/>
      <w:r w:rsidRPr="00660BFD">
        <w:rPr>
          <w:rFonts w:ascii="Tahoma" w:eastAsia="Tahoma" w:hAnsi="Tahoma" w:cs="Tahoma"/>
          <w:b/>
          <w:bCs/>
          <w:sz w:val="20"/>
          <w:szCs w:val="20"/>
        </w:rPr>
        <w:t>КРАЇНУ</w:t>
      </w:r>
      <w:proofErr w:type="gramEnd"/>
      <w:r w:rsidRPr="00660BFD">
        <w:rPr>
          <w:rFonts w:ascii="Tahoma" w:eastAsia="Tahoma" w:hAnsi="Tahoma" w:cs="Tahoma"/>
          <w:b/>
          <w:bCs/>
          <w:sz w:val="20"/>
          <w:szCs w:val="20"/>
        </w:rPr>
        <w:t xml:space="preserve"> - </w:t>
      </w:r>
      <w:r w:rsidR="00E64A1D">
        <w:rPr>
          <w:rFonts w:ascii="Tahoma" w:eastAsia="Tahoma" w:hAnsi="Tahoma" w:cs="Tahoma"/>
          <w:b/>
          <w:bCs/>
          <w:sz w:val="20"/>
          <w:szCs w:val="20"/>
        </w:rPr>
        <w:t>ГРУЗ</w:t>
      </w:r>
      <w:r w:rsidR="00E64A1D">
        <w:rPr>
          <w:rFonts w:ascii="Tahoma" w:eastAsia="Tahoma" w:hAnsi="Tahoma" w:cs="Tahoma"/>
          <w:b/>
          <w:bCs/>
          <w:sz w:val="20"/>
          <w:szCs w:val="20"/>
          <w:lang w:val="uk-UA"/>
        </w:rPr>
        <w:t>ІЯ</w:t>
      </w:r>
    </w:p>
    <w:p w:rsidR="00CD5AFC" w:rsidRPr="00660BFD" w:rsidRDefault="00CD5AFC">
      <w:pPr>
        <w:spacing w:line="373" w:lineRule="exact"/>
        <w:rPr>
          <w:sz w:val="24"/>
          <w:szCs w:val="24"/>
        </w:rPr>
      </w:pPr>
    </w:p>
    <w:p w:rsidR="00CD5AFC" w:rsidRPr="00660BFD" w:rsidRDefault="00986CFE">
      <w:pPr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ОФІ</w:t>
      </w: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Ц</w:t>
      </w:r>
      <w:proofErr w:type="gramEnd"/>
      <w:r w:rsidRPr="00660BFD">
        <w:rPr>
          <w:rFonts w:ascii="Tahoma" w:eastAsia="Tahoma" w:hAnsi="Tahoma" w:cs="Tahoma"/>
          <w:b/>
          <w:bCs/>
          <w:sz w:val="16"/>
          <w:szCs w:val="16"/>
        </w:rPr>
        <w:t>ІЙНА НАЗВА КРАЇНИ: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E64A1D">
        <w:rPr>
          <w:rFonts w:ascii="Tahoma" w:eastAsia="Tahoma" w:hAnsi="Tahoma" w:cs="Tahoma"/>
          <w:sz w:val="16"/>
          <w:szCs w:val="16"/>
        </w:rPr>
        <w:t>Гру́зія</w:t>
      </w:r>
    </w:p>
    <w:p w:rsidR="00CD5AFC" w:rsidRPr="00660BFD" w:rsidRDefault="00CD5AFC">
      <w:pPr>
        <w:spacing w:line="180" w:lineRule="exact"/>
        <w:rPr>
          <w:sz w:val="24"/>
          <w:szCs w:val="24"/>
        </w:rPr>
      </w:pPr>
    </w:p>
    <w:p w:rsidR="00CD5AFC" w:rsidRPr="00E64A1D" w:rsidRDefault="00986CFE" w:rsidP="00E64A1D">
      <w:pPr>
        <w:spacing w:line="235" w:lineRule="auto"/>
        <w:jc w:val="both"/>
        <w:rPr>
          <w:sz w:val="24"/>
          <w:szCs w:val="24"/>
          <w:lang w:val="uk-UA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ГЕОГРАФІЧНЕ ПОЛОЖЕННЯ.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E64A1D">
        <w:rPr>
          <w:rFonts w:ascii="Tahoma" w:eastAsia="Tahoma" w:hAnsi="Tahoma" w:cs="Tahoma"/>
          <w:sz w:val="16"/>
          <w:szCs w:val="16"/>
        </w:rPr>
        <w:t>Гру́зія</w:t>
      </w:r>
      <w:r w:rsidR="00E64A1D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64A1D" w:rsidRPr="00E64A1D">
        <w:rPr>
          <w:rFonts w:ascii="Tahoma" w:eastAsia="Tahoma" w:hAnsi="Tahoma" w:cs="Tahoma"/>
          <w:sz w:val="16"/>
          <w:szCs w:val="16"/>
        </w:rPr>
        <w:t xml:space="preserve">— держава у Східній Європі, на </w:t>
      </w:r>
      <w:proofErr w:type="gramStart"/>
      <w:r w:rsidR="00E64A1D" w:rsidRPr="00E64A1D">
        <w:rPr>
          <w:rFonts w:ascii="Tahoma" w:eastAsia="Tahoma" w:hAnsi="Tahoma" w:cs="Tahoma"/>
          <w:sz w:val="16"/>
          <w:szCs w:val="16"/>
        </w:rPr>
        <w:t>п</w:t>
      </w:r>
      <w:proofErr w:type="gramEnd"/>
      <w:r w:rsidR="00E64A1D" w:rsidRPr="00E64A1D">
        <w:rPr>
          <w:rFonts w:ascii="Tahoma" w:eastAsia="Tahoma" w:hAnsi="Tahoma" w:cs="Tahoma"/>
          <w:sz w:val="16"/>
          <w:szCs w:val="16"/>
        </w:rPr>
        <w:t>івденно-східному узбережжі Чорного моря. Розташована на перехрес</w:t>
      </w:r>
      <w:r w:rsidR="00E64A1D">
        <w:rPr>
          <w:rFonts w:ascii="Tahoma" w:eastAsia="Tahoma" w:hAnsi="Tahoma" w:cs="Tahoma"/>
          <w:sz w:val="16"/>
          <w:szCs w:val="16"/>
        </w:rPr>
        <w:t>ті Європи й Азії</w:t>
      </w:r>
      <w:r w:rsidR="00E64A1D" w:rsidRPr="00E64A1D">
        <w:rPr>
          <w:rFonts w:ascii="Tahoma" w:eastAsia="Tahoma" w:hAnsi="Tahoma" w:cs="Tahoma"/>
          <w:sz w:val="16"/>
          <w:szCs w:val="16"/>
        </w:rPr>
        <w:t>. Має спільні кордони з такими країнами: на півночі — Росія, на півдні — Туреччина</w:t>
      </w:r>
      <w:proofErr w:type="gramStart"/>
      <w:r w:rsidR="00E64A1D" w:rsidRPr="00E64A1D">
        <w:rPr>
          <w:rFonts w:ascii="Tahoma" w:eastAsia="Tahoma" w:hAnsi="Tahoma" w:cs="Tahoma"/>
          <w:sz w:val="16"/>
          <w:szCs w:val="16"/>
        </w:rPr>
        <w:t xml:space="preserve"> і В</w:t>
      </w:r>
      <w:proofErr w:type="gramEnd"/>
      <w:r w:rsidR="00E64A1D" w:rsidRPr="00E64A1D">
        <w:rPr>
          <w:rFonts w:ascii="Tahoma" w:eastAsia="Tahoma" w:hAnsi="Tahoma" w:cs="Tahoma"/>
          <w:sz w:val="16"/>
          <w:szCs w:val="16"/>
        </w:rPr>
        <w:t>ірменія, на сході — Азербайджан. Грузія є членом</w:t>
      </w:r>
      <w:proofErr w:type="gramStart"/>
      <w:r w:rsidR="00E64A1D" w:rsidRPr="00E64A1D">
        <w:rPr>
          <w:rFonts w:ascii="Tahoma" w:eastAsia="Tahoma" w:hAnsi="Tahoma" w:cs="Tahoma"/>
          <w:sz w:val="16"/>
          <w:szCs w:val="16"/>
        </w:rPr>
        <w:t xml:space="preserve"> Р</w:t>
      </w:r>
      <w:proofErr w:type="gramEnd"/>
      <w:r w:rsidR="00E64A1D" w:rsidRPr="00E64A1D">
        <w:rPr>
          <w:rFonts w:ascii="Tahoma" w:eastAsia="Tahoma" w:hAnsi="Tahoma" w:cs="Tahoma"/>
          <w:sz w:val="16"/>
          <w:szCs w:val="16"/>
        </w:rPr>
        <w:t>ади Європи, Євроконтролю, Організації з безпеки і співробітництва в Європі, і Організації за демократію та економічний розвиток</w:t>
      </w:r>
      <w:r w:rsidR="00E64A1D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r w:rsidR="00E64A1D" w:rsidRPr="00E64A1D">
        <w:rPr>
          <w:rFonts w:ascii="Tahoma" w:eastAsia="Tahoma" w:hAnsi="Tahoma" w:cs="Tahoma"/>
          <w:sz w:val="16"/>
          <w:szCs w:val="16"/>
          <w:lang w:val="uk-UA"/>
        </w:rPr>
        <w:t>Грузія — унітарна парламентська республіка з трьома гілками влади: законодавчою, виконавчою та судовою.</w:t>
      </w:r>
      <w:r w:rsidR="00E64A1D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E64A1D" w:rsidRPr="00E64A1D">
        <w:rPr>
          <w:rFonts w:ascii="Tahoma" w:eastAsia="Tahoma" w:hAnsi="Tahoma" w:cs="Tahoma"/>
          <w:sz w:val="16"/>
          <w:szCs w:val="16"/>
          <w:lang w:val="uk-UA"/>
        </w:rPr>
        <w:t>лава держави – президент</w:t>
      </w:r>
      <w:r w:rsidR="00E64A1D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E64A1D" w:rsidRDefault="00E64A1D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CD5AFC" w:rsidRPr="00660BFD" w:rsidRDefault="00986CFE">
      <w:pPr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СТОЛИЦЯ:</w:t>
      </w:r>
      <w:r w:rsidRPr="00660BFD">
        <w:rPr>
          <w:rFonts w:ascii="Tahoma" w:eastAsia="Tahoma" w:hAnsi="Tahoma" w:cs="Tahoma"/>
          <w:sz w:val="16"/>
          <w:szCs w:val="16"/>
        </w:rPr>
        <w:t xml:space="preserve"> м. </w:t>
      </w:r>
      <w:r w:rsidR="00E64A1D" w:rsidRPr="00E64A1D">
        <w:rPr>
          <w:rFonts w:ascii="Tahoma" w:eastAsia="Tahoma" w:hAnsi="Tahoma" w:cs="Tahoma"/>
          <w:sz w:val="16"/>
          <w:szCs w:val="16"/>
        </w:rPr>
        <w:t>Тбілі́</w:t>
      </w:r>
      <w:proofErr w:type="gramStart"/>
      <w:r w:rsidR="00E64A1D" w:rsidRPr="00E64A1D">
        <w:rPr>
          <w:rFonts w:ascii="Tahoma" w:eastAsia="Tahoma" w:hAnsi="Tahoma" w:cs="Tahoma"/>
          <w:sz w:val="16"/>
          <w:szCs w:val="16"/>
        </w:rPr>
        <w:t>с</w:t>
      </w:r>
      <w:proofErr w:type="gramEnd"/>
      <w:r w:rsidR="00E64A1D" w:rsidRPr="00E64A1D">
        <w:rPr>
          <w:rFonts w:ascii="Tahoma" w:eastAsia="Tahoma" w:hAnsi="Tahoma" w:cs="Tahoma"/>
          <w:sz w:val="16"/>
          <w:szCs w:val="16"/>
        </w:rPr>
        <w:t>і</w:t>
      </w:r>
    </w:p>
    <w:p w:rsidR="00CD5AFC" w:rsidRPr="00660BFD" w:rsidRDefault="00CD5AFC">
      <w:pPr>
        <w:spacing w:line="180" w:lineRule="exact"/>
        <w:rPr>
          <w:sz w:val="24"/>
          <w:szCs w:val="24"/>
        </w:rPr>
      </w:pPr>
    </w:p>
    <w:p w:rsidR="00CD5AFC" w:rsidRDefault="00986CFE" w:rsidP="001F52A8">
      <w:pPr>
        <w:spacing w:line="258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НАСЕЛЕННЯ.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</w:rPr>
        <w:t xml:space="preserve">Чисельність – близько 3,7 млн. </w:t>
      </w:r>
      <w:proofErr w:type="gramStart"/>
      <w:r w:rsidR="001F52A8" w:rsidRPr="001F52A8">
        <w:rPr>
          <w:rFonts w:ascii="Tahoma" w:eastAsia="Tahoma" w:hAnsi="Tahoma" w:cs="Tahoma"/>
          <w:sz w:val="16"/>
          <w:szCs w:val="16"/>
        </w:rPr>
        <w:t>осіб</w:t>
      </w:r>
      <w:proofErr w:type="gramEnd"/>
      <w:r w:rsidR="001F52A8" w:rsidRPr="001F52A8">
        <w:rPr>
          <w:rFonts w:ascii="Tahoma" w:eastAsia="Tahoma" w:hAnsi="Tahoma" w:cs="Tahoma"/>
          <w:sz w:val="16"/>
          <w:szCs w:val="16"/>
        </w:rPr>
        <w:t xml:space="preserve"> (за оцінкою 2022 року). Етнічний склад – 70% грузини.</w:t>
      </w:r>
    </w:p>
    <w:p w:rsidR="001F52A8" w:rsidRPr="001F52A8" w:rsidRDefault="001F52A8" w:rsidP="001F52A8">
      <w:pPr>
        <w:spacing w:line="258" w:lineRule="auto"/>
        <w:jc w:val="both"/>
        <w:rPr>
          <w:sz w:val="24"/>
          <w:szCs w:val="24"/>
          <w:lang w:val="uk-UA"/>
        </w:rPr>
      </w:pPr>
    </w:p>
    <w:p w:rsidR="00CD5AFC" w:rsidRPr="001F52A8" w:rsidRDefault="00986CFE" w:rsidP="001F52A8">
      <w:pPr>
        <w:rPr>
          <w:rFonts w:ascii="Tahoma" w:eastAsia="Tahoma" w:hAnsi="Tahoma" w:cs="Tahoma"/>
          <w:sz w:val="16"/>
          <w:szCs w:val="16"/>
          <w:lang w:val="uk-UA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ЧАС: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proofErr w:type="gramStart"/>
      <w:r w:rsidR="001F52A8" w:rsidRPr="001F52A8">
        <w:rPr>
          <w:rFonts w:ascii="Tahoma" w:eastAsia="Tahoma" w:hAnsi="Tahoma" w:cs="Tahoma"/>
          <w:sz w:val="16"/>
          <w:szCs w:val="16"/>
        </w:rPr>
        <w:t>Вл</w:t>
      </w:r>
      <w:proofErr w:type="gramEnd"/>
      <w:r w:rsidR="001F52A8" w:rsidRPr="001F52A8">
        <w:rPr>
          <w:rFonts w:ascii="Tahoma" w:eastAsia="Tahoma" w:hAnsi="Tahoma" w:cs="Tahoma"/>
          <w:sz w:val="16"/>
          <w:szCs w:val="16"/>
        </w:rPr>
        <w:t>ітку грузинський час на 1 годину більший за київський. Взимку на 2 години більше.</w:t>
      </w:r>
      <w:r w:rsidR="001F52A8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  <w:lang w:val="uk-UA"/>
        </w:rPr>
        <w:t>Грузинський час (UTC+4)</w:t>
      </w:r>
    </w:p>
    <w:p w:rsidR="001F52A8" w:rsidRPr="001F52A8" w:rsidRDefault="001F52A8" w:rsidP="001F52A8">
      <w:pPr>
        <w:rPr>
          <w:sz w:val="24"/>
          <w:szCs w:val="24"/>
          <w:lang w:val="uk-UA"/>
        </w:rPr>
      </w:pPr>
    </w:p>
    <w:p w:rsidR="00CD5AFC" w:rsidRPr="00660BFD" w:rsidRDefault="00986CFE">
      <w:pPr>
        <w:spacing w:line="244" w:lineRule="auto"/>
        <w:jc w:val="both"/>
        <w:rPr>
          <w:sz w:val="20"/>
          <w:szCs w:val="20"/>
        </w:rPr>
      </w:pPr>
      <w:r w:rsidRPr="001F52A8">
        <w:rPr>
          <w:rFonts w:ascii="Tahoma" w:eastAsia="Tahoma" w:hAnsi="Tahoma" w:cs="Tahoma"/>
          <w:b/>
          <w:bCs/>
          <w:sz w:val="16"/>
          <w:szCs w:val="16"/>
          <w:lang w:val="uk-UA"/>
        </w:rPr>
        <w:t>МОВА</w:t>
      </w:r>
      <w:r w:rsidR="001F52A8">
        <w:rPr>
          <w:rFonts w:ascii="Tahoma" w:eastAsia="Tahoma" w:hAnsi="Tahoma" w:cs="Tahoma"/>
          <w:b/>
          <w:bCs/>
          <w:sz w:val="16"/>
          <w:szCs w:val="16"/>
          <w:lang w:val="uk-UA"/>
        </w:rPr>
        <w:t>.</w:t>
      </w:r>
      <w:r w:rsidRPr="001F52A8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  <w:lang w:val="uk-UA"/>
        </w:rPr>
        <w:t>Грузинська мова поширена серед 71 % населення, російською мовою розмовляють 9 %, вірменською 7 %, азербайджанською 6 %, іншими 7 %</w:t>
      </w:r>
      <w:r w:rsidR="001F52A8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CD5AFC" w:rsidRPr="00660BFD" w:rsidRDefault="00CD5AFC">
      <w:pPr>
        <w:spacing w:line="137" w:lineRule="exact"/>
        <w:rPr>
          <w:sz w:val="24"/>
          <w:szCs w:val="24"/>
        </w:rPr>
      </w:pPr>
    </w:p>
    <w:p w:rsidR="00CD5AFC" w:rsidRPr="00660BFD" w:rsidRDefault="00986CFE" w:rsidP="001F52A8">
      <w:pPr>
        <w:spacing w:line="235" w:lineRule="auto"/>
        <w:jc w:val="both"/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ГРОШОВА ОДИНИЦЯ.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</w:rPr>
        <w:t xml:space="preserve">Офіційною валютою є грузинський лари. Оплату послуг готелів, ресторанів та торгових центрів можна здійснювати </w:t>
      </w:r>
      <w:proofErr w:type="gramStart"/>
      <w:r w:rsidR="001F52A8" w:rsidRPr="001F52A8">
        <w:rPr>
          <w:rFonts w:ascii="Tahoma" w:eastAsia="Tahoma" w:hAnsi="Tahoma" w:cs="Tahoma"/>
          <w:sz w:val="16"/>
          <w:szCs w:val="16"/>
        </w:rPr>
        <w:t>кредитною</w:t>
      </w:r>
      <w:proofErr w:type="gramEnd"/>
      <w:r w:rsidR="001F52A8" w:rsidRPr="001F52A8">
        <w:rPr>
          <w:rFonts w:ascii="Tahoma" w:eastAsia="Tahoma" w:hAnsi="Tahoma" w:cs="Tahoma"/>
          <w:sz w:val="16"/>
          <w:szCs w:val="16"/>
        </w:rPr>
        <w:t xml:space="preserve"> карткою основних платіжних систем.</w:t>
      </w:r>
    </w:p>
    <w:p w:rsidR="00CD5AFC" w:rsidRPr="00660BFD" w:rsidRDefault="00CD5AFC">
      <w:pPr>
        <w:spacing w:line="170" w:lineRule="exact"/>
        <w:rPr>
          <w:sz w:val="24"/>
          <w:szCs w:val="24"/>
        </w:rPr>
      </w:pPr>
    </w:p>
    <w:p w:rsidR="00CD5AFC" w:rsidRPr="00660BFD" w:rsidRDefault="00986CFE">
      <w:pPr>
        <w:spacing w:line="284" w:lineRule="auto"/>
        <w:jc w:val="both"/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ДОВКІЛЛЯ І САНІТАРНО-ЕПІДЕМІОЛОГІЧНИЙ СТАН.</w:t>
      </w:r>
      <w:r w:rsidRPr="00660BFD">
        <w:rPr>
          <w:rFonts w:ascii="Tahoma" w:eastAsia="Tahoma" w:hAnsi="Tahoma" w:cs="Tahoma"/>
          <w:sz w:val="16"/>
          <w:szCs w:val="16"/>
        </w:rPr>
        <w:t xml:space="preserve"> Навколишнє природне середовище на курортах </w:t>
      </w:r>
      <w:r w:rsidR="001F52A8">
        <w:rPr>
          <w:rFonts w:ascii="Tahoma" w:eastAsia="Tahoma" w:hAnsi="Tahoma" w:cs="Tahoma"/>
          <w:sz w:val="16"/>
          <w:szCs w:val="16"/>
          <w:lang w:val="uk-UA"/>
        </w:rPr>
        <w:t>Грузії</w:t>
      </w:r>
      <w:r w:rsidRPr="00660BFD">
        <w:rPr>
          <w:rFonts w:ascii="Tahoma" w:eastAsia="Tahoma" w:hAnsi="Tahoma" w:cs="Tahoma"/>
          <w:sz w:val="16"/>
          <w:szCs w:val="16"/>
        </w:rPr>
        <w:t xml:space="preserve"> сприятливе для життєдіяльності і відпочинку людей. Санітарно-епідеміологічна обстановка задовільна.</w:t>
      </w:r>
    </w:p>
    <w:p w:rsidR="00CD5AFC" w:rsidRPr="00660BFD" w:rsidRDefault="00CD5AFC">
      <w:pPr>
        <w:spacing w:line="102" w:lineRule="exact"/>
        <w:rPr>
          <w:sz w:val="24"/>
          <w:szCs w:val="24"/>
        </w:rPr>
      </w:pPr>
    </w:p>
    <w:p w:rsidR="001F52A8" w:rsidRPr="001F52A8" w:rsidRDefault="00986CFE" w:rsidP="001F52A8">
      <w:pPr>
        <w:spacing w:line="244" w:lineRule="auto"/>
        <w:jc w:val="both"/>
        <w:rPr>
          <w:rFonts w:ascii="Tahoma" w:eastAsia="Tahoma" w:hAnsi="Tahoma" w:cs="Tahoma"/>
          <w:sz w:val="16"/>
          <w:szCs w:val="16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КЛІМАТ.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</w:rPr>
        <w:t xml:space="preserve">На заході країни клімат субтропічний, на сході — перехідний від субтропічного до помірного. Середні температури січня від +3 (Колхіда) до −2 (Іверійськая западина), серпня від +23 до +26 °C. У Західній Грузії, зверненій до Чорного моря, випадає від 1000 до 2800 мм. (у горах) опадів на </w:t>
      </w:r>
      <w:proofErr w:type="gramStart"/>
      <w:r w:rsidR="001F52A8" w:rsidRPr="001F52A8">
        <w:rPr>
          <w:rFonts w:ascii="Tahoma" w:eastAsia="Tahoma" w:hAnsi="Tahoma" w:cs="Tahoma"/>
          <w:sz w:val="16"/>
          <w:szCs w:val="16"/>
        </w:rPr>
        <w:t>р</w:t>
      </w:r>
      <w:proofErr w:type="gramEnd"/>
      <w:r w:rsidR="001F52A8" w:rsidRPr="001F52A8">
        <w:rPr>
          <w:rFonts w:ascii="Tahoma" w:eastAsia="Tahoma" w:hAnsi="Tahoma" w:cs="Tahoma"/>
          <w:sz w:val="16"/>
          <w:szCs w:val="16"/>
        </w:rPr>
        <w:t>ік, у Східній Грузії 300—600 мм.</w:t>
      </w:r>
      <w:r w:rsidR="001F52A8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CD5AFC" w:rsidRPr="00660BFD" w:rsidRDefault="001F52A8" w:rsidP="001F52A8">
      <w:pPr>
        <w:spacing w:line="244" w:lineRule="auto"/>
        <w:jc w:val="both"/>
        <w:rPr>
          <w:sz w:val="20"/>
          <w:szCs w:val="20"/>
        </w:rPr>
      </w:pPr>
      <w:proofErr w:type="gramStart"/>
      <w:r w:rsidRPr="001F52A8">
        <w:rPr>
          <w:rFonts w:ascii="Tahoma" w:eastAsia="Tahoma" w:hAnsi="Tahoma" w:cs="Tahoma"/>
          <w:sz w:val="16"/>
          <w:szCs w:val="16"/>
        </w:rPr>
        <w:t>У зах</w:t>
      </w:r>
      <w:proofErr w:type="gramEnd"/>
      <w:r w:rsidRPr="001F52A8">
        <w:rPr>
          <w:rFonts w:ascii="Tahoma" w:eastAsia="Tahoma" w:hAnsi="Tahoma" w:cs="Tahoma"/>
          <w:sz w:val="16"/>
          <w:szCs w:val="16"/>
        </w:rPr>
        <w:t xml:space="preserve">ідних районах, біля Чорного моря, літо — вологе і тепле, клімат субтропічний. У східних районах Грузії клімат формується </w:t>
      </w:r>
      <w:proofErr w:type="gramStart"/>
      <w:r w:rsidRPr="001F52A8">
        <w:rPr>
          <w:rFonts w:ascii="Tahoma" w:eastAsia="Tahoma" w:hAnsi="Tahoma" w:cs="Tahoma"/>
          <w:sz w:val="16"/>
          <w:szCs w:val="16"/>
        </w:rPr>
        <w:t>п</w:t>
      </w:r>
      <w:proofErr w:type="gramEnd"/>
      <w:r w:rsidRPr="001F52A8">
        <w:rPr>
          <w:rFonts w:ascii="Tahoma" w:eastAsia="Tahoma" w:hAnsi="Tahoma" w:cs="Tahoma"/>
          <w:sz w:val="16"/>
          <w:szCs w:val="16"/>
        </w:rPr>
        <w:t xml:space="preserve">ід впливом континентальної повітряної маси. На </w:t>
      </w:r>
      <w:proofErr w:type="gramStart"/>
      <w:r w:rsidRPr="001F52A8">
        <w:rPr>
          <w:rFonts w:ascii="Tahoma" w:eastAsia="Tahoma" w:hAnsi="Tahoma" w:cs="Tahoma"/>
          <w:sz w:val="16"/>
          <w:szCs w:val="16"/>
        </w:rPr>
        <w:t>р</w:t>
      </w:r>
      <w:proofErr w:type="gramEnd"/>
      <w:r w:rsidRPr="001F52A8">
        <w:rPr>
          <w:rFonts w:ascii="Tahoma" w:eastAsia="Tahoma" w:hAnsi="Tahoma" w:cs="Tahoma"/>
          <w:sz w:val="16"/>
          <w:szCs w:val="16"/>
        </w:rPr>
        <w:t xml:space="preserve">івнинах літо більш тривале та спекотне. Погода в горах </w:t>
      </w:r>
      <w:proofErr w:type="gramStart"/>
      <w:r w:rsidRPr="001F52A8">
        <w:rPr>
          <w:rFonts w:ascii="Tahoma" w:eastAsia="Tahoma" w:hAnsi="Tahoma" w:cs="Tahoma"/>
          <w:sz w:val="16"/>
          <w:szCs w:val="16"/>
        </w:rPr>
        <w:t>м</w:t>
      </w:r>
      <w:proofErr w:type="gramEnd"/>
      <w:r w:rsidRPr="001F52A8">
        <w:rPr>
          <w:rFonts w:ascii="Tahoma" w:eastAsia="Tahoma" w:hAnsi="Tahoma" w:cs="Tahoma"/>
          <w:sz w:val="16"/>
          <w:szCs w:val="16"/>
        </w:rPr>
        <w:t>інлива. Раптові похолодання супроводжуються сильними снігопадами, зливами, градом і фенами (сильними вітрами, що дують з гі</w:t>
      </w:r>
      <w:proofErr w:type="gramStart"/>
      <w:r w:rsidRPr="001F52A8">
        <w:rPr>
          <w:rFonts w:ascii="Tahoma" w:eastAsia="Tahoma" w:hAnsi="Tahoma" w:cs="Tahoma"/>
          <w:sz w:val="16"/>
          <w:szCs w:val="16"/>
        </w:rPr>
        <w:t>р</w:t>
      </w:r>
      <w:proofErr w:type="gramEnd"/>
      <w:r w:rsidRPr="001F52A8">
        <w:rPr>
          <w:rFonts w:ascii="Tahoma" w:eastAsia="Tahoma" w:hAnsi="Tahoma" w:cs="Tahoma"/>
          <w:sz w:val="16"/>
          <w:szCs w:val="16"/>
        </w:rPr>
        <w:t xml:space="preserve"> в долини).</w:t>
      </w:r>
    </w:p>
    <w:p w:rsidR="00CD5AFC" w:rsidRPr="00660BFD" w:rsidRDefault="00CD5AFC">
      <w:pPr>
        <w:spacing w:line="137" w:lineRule="exact"/>
        <w:rPr>
          <w:sz w:val="24"/>
          <w:szCs w:val="24"/>
        </w:rPr>
      </w:pPr>
    </w:p>
    <w:p w:rsidR="00CD5AFC" w:rsidRPr="001F52A8" w:rsidRDefault="00986CFE" w:rsidP="001F52A8">
      <w:pPr>
        <w:spacing w:line="237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РЕЛ</w:t>
      </w:r>
      <w:proofErr w:type="gramEnd"/>
      <w:r w:rsidRPr="00660BFD">
        <w:rPr>
          <w:rFonts w:ascii="Tahoma" w:eastAsia="Tahoma" w:hAnsi="Tahoma" w:cs="Tahoma"/>
          <w:b/>
          <w:bCs/>
          <w:sz w:val="16"/>
          <w:szCs w:val="16"/>
        </w:rPr>
        <w:t>ІГІЯ.</w:t>
      </w:r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1F52A8" w:rsidRPr="001F52A8">
        <w:rPr>
          <w:rFonts w:ascii="Tahoma" w:eastAsia="Tahoma" w:hAnsi="Tahoma" w:cs="Tahoma"/>
          <w:sz w:val="16"/>
          <w:szCs w:val="16"/>
        </w:rPr>
        <w:t xml:space="preserve">Більшість етнічних грузинів належить до грузинської православної церкви, гілки православного християнства. Східну Грузію у 330 р. н. е. навернула до християнства свята Ніно з Каппадокії, </w:t>
      </w:r>
      <w:proofErr w:type="gramStart"/>
      <w:r w:rsidR="001F52A8" w:rsidRPr="001F52A8">
        <w:rPr>
          <w:rFonts w:ascii="Tahoma" w:eastAsia="Tahoma" w:hAnsi="Tahoma" w:cs="Tahoma"/>
          <w:sz w:val="16"/>
          <w:szCs w:val="16"/>
        </w:rPr>
        <w:t>п</w:t>
      </w:r>
      <w:proofErr w:type="gramEnd"/>
      <w:r w:rsidR="001F52A8" w:rsidRPr="001F52A8">
        <w:rPr>
          <w:rFonts w:ascii="Tahoma" w:eastAsia="Tahoma" w:hAnsi="Tahoma" w:cs="Tahoma"/>
          <w:sz w:val="16"/>
          <w:szCs w:val="16"/>
        </w:rPr>
        <w:t>ісля чого вона стала другою (після Вірменії) державою, яка прийняла християнство як офіційну релігію</w:t>
      </w:r>
      <w:r w:rsidR="001F52A8">
        <w:rPr>
          <w:rFonts w:ascii="Tahoma" w:eastAsia="Tahoma" w:hAnsi="Tahoma" w:cs="Tahoma"/>
          <w:sz w:val="16"/>
          <w:szCs w:val="16"/>
          <w:lang w:val="uk-UA"/>
        </w:rPr>
        <w:t xml:space="preserve">. </w:t>
      </w:r>
      <w:r w:rsidR="001F52A8" w:rsidRPr="001F52A8">
        <w:rPr>
          <w:rFonts w:ascii="Tahoma" w:eastAsia="Tahoma" w:hAnsi="Tahoma" w:cs="Tahoma"/>
          <w:sz w:val="16"/>
          <w:szCs w:val="16"/>
          <w:lang w:val="uk-UA"/>
        </w:rPr>
        <w:t>У Грузії є невелика кількість католиків, відносно багато грузинів-мусульман в Аджарії та уздовж південного кордону країни. Абхази — переважно мусульмани-суніти, але є і православні. Азербайджанці мусульмани-шиїти, ассирійці — католики/православні і курди — мусульмани-суніти. Більшість осетинів — православні.</w:t>
      </w:r>
    </w:p>
    <w:p w:rsidR="00CD5AFC" w:rsidRPr="00660BFD" w:rsidRDefault="00CD5AFC">
      <w:pPr>
        <w:spacing w:line="130" w:lineRule="exact"/>
        <w:rPr>
          <w:sz w:val="24"/>
          <w:szCs w:val="24"/>
        </w:rPr>
      </w:pPr>
    </w:p>
    <w:p w:rsidR="00CD5AFC" w:rsidRPr="00660BFD" w:rsidRDefault="00CD5AFC">
      <w:pPr>
        <w:spacing w:line="130" w:lineRule="exact"/>
        <w:rPr>
          <w:sz w:val="20"/>
          <w:szCs w:val="20"/>
        </w:rPr>
      </w:pPr>
    </w:p>
    <w:p w:rsidR="00CD5AFC" w:rsidRDefault="00986CFE">
      <w:pPr>
        <w:spacing w:line="236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КУХНЯ</w:t>
      </w: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.</w:t>
      </w:r>
      <w:proofErr w:type="gramEnd"/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r w:rsidR="001321FD">
        <w:rPr>
          <w:rFonts w:ascii="Tahoma" w:eastAsia="Tahoma" w:hAnsi="Tahoma" w:cs="Tahoma"/>
          <w:sz w:val="16"/>
          <w:szCs w:val="16"/>
          <w:lang w:val="uk-UA"/>
        </w:rPr>
        <w:t>Г</w:t>
      </w:r>
      <w:r w:rsidR="001321FD" w:rsidRPr="001321FD">
        <w:rPr>
          <w:rFonts w:ascii="Tahoma" w:eastAsia="Tahoma" w:hAnsi="Tahoma" w:cs="Tahoma"/>
          <w:sz w:val="16"/>
          <w:szCs w:val="16"/>
        </w:rPr>
        <w:t>рузинська кухня має основу, контрасту пряного та гострого. Широко використовуються овочі - як самостійні страви, так і як гарні</w:t>
      </w:r>
      <w:proofErr w:type="gramStart"/>
      <w:r w:rsidR="001321FD" w:rsidRPr="001321FD">
        <w:rPr>
          <w:rFonts w:ascii="Tahoma" w:eastAsia="Tahoma" w:hAnsi="Tahoma" w:cs="Tahoma"/>
          <w:sz w:val="16"/>
          <w:szCs w:val="16"/>
        </w:rPr>
        <w:t>р</w:t>
      </w:r>
      <w:proofErr w:type="gramEnd"/>
      <w:r w:rsidR="001321FD" w:rsidRPr="001321FD">
        <w:rPr>
          <w:rFonts w:ascii="Tahoma" w:eastAsia="Tahoma" w:hAnsi="Tahoma" w:cs="Tahoma"/>
          <w:sz w:val="16"/>
          <w:szCs w:val="16"/>
        </w:rPr>
        <w:t xml:space="preserve"> до м'яса. Багато грузинських страв, наприклад, хачапурі, хінкалі, харчо, курча тапака, стали настільки відомими у всьому </w:t>
      </w:r>
      <w:proofErr w:type="gramStart"/>
      <w:r w:rsidR="001321FD" w:rsidRPr="001321FD">
        <w:rPr>
          <w:rFonts w:ascii="Tahoma" w:eastAsia="Tahoma" w:hAnsi="Tahoma" w:cs="Tahoma"/>
          <w:sz w:val="16"/>
          <w:szCs w:val="16"/>
        </w:rPr>
        <w:t>св</w:t>
      </w:r>
      <w:proofErr w:type="gramEnd"/>
      <w:r w:rsidR="001321FD" w:rsidRPr="001321FD">
        <w:rPr>
          <w:rFonts w:ascii="Tahoma" w:eastAsia="Tahoma" w:hAnsi="Tahoma" w:cs="Tahoma"/>
          <w:sz w:val="16"/>
          <w:szCs w:val="16"/>
        </w:rPr>
        <w:t>іті, що тепер вважаються фактично інтернаціональними.</w:t>
      </w:r>
    </w:p>
    <w:p w:rsidR="00FD0025" w:rsidRDefault="00FD0025">
      <w:pPr>
        <w:spacing w:line="236" w:lineRule="auto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CD5AFC" w:rsidRDefault="00FD0025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ПРАВИЛА ОСОБИСТОЇ ГІ</w:t>
      </w: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Г</w:t>
      </w:r>
      <w:proofErr w:type="gramEnd"/>
      <w:r w:rsidRPr="00660BFD">
        <w:rPr>
          <w:rFonts w:ascii="Tahoma" w:eastAsia="Tahoma" w:hAnsi="Tahoma" w:cs="Tahoma"/>
          <w:b/>
          <w:bCs/>
          <w:sz w:val="16"/>
          <w:szCs w:val="16"/>
        </w:rPr>
        <w:t>ІЄНИ, ПОВЕДІНКИ ТА БЕЗПЕКИ.</w:t>
      </w:r>
    </w:p>
    <w:p w:rsidR="00FD0025" w:rsidRDefault="00FD0025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Не порушуйте правила безпеки, встановлені авіакомпаніями, транспортними організаціями, готелями, місцевими органамивлади.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Паспорт (або ксерокопію паспорта), візитну картку готелю носіть з собою.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Поважайте традиції країни, в якій перебуваєте. Необхідно дотримуватися встановленого етикету в одязі і правила вживання будь-яких алкогольних напоїв.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При виникненні транспортних аварій, конфліктів з поліцією, іншими органами місцевої влади необхідно довести до відома представника приймаючої сторони або співробітників Посольства / консульства України.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У період туристичної подорожі Ви не маєте права на комерційну діяльність або іншу оплачувану роботу.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Не залишайте дітей одних без Вашого нагляду на пляжі, біля басейну, на водних гірках і при користуванні атракціонами.  Дотримуйтесь правил безпечної поведінки на воді. Купаючись - не покидайте зон безпечного плавання.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Намагайтеся не плавати там, де є морські їжаки. Майте на увазі, що медузи зазвичай не становлять особливої небезпеки, але можуть викликати неприємні опіки.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Мийте руки перед їжею.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Не пийте сиру воду, особливо з відкритих водойм. Для пиття рекомендується використовувати мінеральну воду, яку можна придбати в магазинах і барах готелю.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З метою відлякування комарів і мошок застосовуйте репеленти.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Будьте обережні з сонцем! Воно особливо небезпечно з одинадцятої години ранку до третьої години дня. Якщо Ваша шкіра відрізняється особливою чутливістю, радимо Вам заздалегідь запастися захисними засобами. Не забудьте і про сонцезахисні окуляри. Візьміть в подорож індивідуальну аптечку з необхідним Вам набором ліків. Сформуйте аптечку першої допомоги, яка допоможе Вам при легких нездужання, заощадить час на пошуки лікарських засобів і позбавить від проблем спілкування іноземною мовою. Крім того, багато ліків мають за кордоном інші найменування.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Замовляючи страви в ресторані, пам'ятайте, що незнайомі Вам страви можуть бути жирними і гострими, в той час як в будь-якому ресторані Ви можете завжди замовити . страви європейської кухні, які напевно не зіпсують Вашого самопочуття. З одягу ми радимо Вам віддати перевагу бавовні або змішаним тканинам на бавовняної основі.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 xml:space="preserve">Не рекомендується носити з собою великі готівкові суми. Крадіжки грошей і речей у туристів трапляються досить часто, як і махінації з фальшивими доларами. Не слід виймати з гаманця на очах у всіх великі суми грошей. Незважаючи на те, що в Туреччині закони надзвичайно суворі до грабіжникам, щоб уникнути небезпеки на вулицях, рекомендуємо стежити за своїми </w:t>
      </w: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lastRenderedPageBreak/>
        <w:t>сумочками і гаманцями, особливо в великих містах і туристичних центрах. До числа місць підвищеної небезпеки відносяться вокзали, автозаправні станції, ринки. Будьте обережні і не залишайте речі без нагляду, особливо в громадському транспорті і при трансфері. Залишаючи автобус на зупинках, в тому числі під час екскурсій, не залишайте в ньому ручну поклажу, особливо цінні речі і гроші. Відповідальність за збереження ручної поклажі, лежить на пасажирі. Автомобілі радимо залишати на стоянках, що охороняються і в гаражах готелів, і не залишати цінні речі в машині на увазі.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Важливі документи, готівкові гроші і коштовності краще зберігати в сейфі готелю або номера. Якщо в номері немає сейфа, його можна взяти в оренду за невелику плату у адміністрації готелю або здати на зберігання портьє в сейф на рецепції (бажано в запечатаному конверті з Вашим підписом). У готелі можуть діяти обмеження по сумі валюти і цінностей, які можуть зберігатися в сейфі готелю або номера. Майте на увазі, що готель не несе відповідальність за пропажу речей з Вашого номера.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Не приносьте на пляж рушники або інвентар з номера без отримання попереднього дозволу, в багатьох готелях забороняється виносити з номера рушники на пляж або до басейну.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Якщо в номері є міні бар, то всі напої і закуски, взяті з нього, повинні бути оплачені.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Категорично забороняється палити в ліжку.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Перед початком подорожі зніміть фотокопію з Вашого паспорта та інших документів, що засвідчують Вашу особу (водійських прав і ін.), І авіаквитків, і зберігайте їх окремо від оригіналів.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Майте на увазі, що в багатьох містах існує система штрафів за засмічення вулиць, а також за плювки на вулиці.</w:t>
      </w:r>
    </w:p>
    <w:p w:rsidR="00FD0025" w:rsidRPr="00FD0025" w:rsidRDefault="00FD0025" w:rsidP="00FD0025">
      <w:pPr>
        <w:pStyle w:val="a4"/>
        <w:numPr>
          <w:ilvl w:val="0"/>
          <w:numId w:val="4"/>
        </w:numPr>
        <w:spacing w:line="236" w:lineRule="auto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FD0025">
        <w:rPr>
          <w:rFonts w:ascii="Tahoma" w:eastAsia="Tahoma" w:hAnsi="Tahoma" w:cs="Tahoma"/>
          <w:bCs/>
          <w:sz w:val="16"/>
          <w:szCs w:val="16"/>
          <w:lang w:val="uk-UA"/>
        </w:rPr>
        <w:t>Якщо Вас обманули в готелі, ресторані або в магазині, слід спочатку заплатити, а потім вже кликати поліцію - інакше поліцейський прийме сторону власника. Тому, навіть якщо Ви впевнені в обмані, треба зажадати документ - підписаний чек або рахунок, заплатити, а потім тільки кликати поліцію. Якщо господар винен, то він поверне гроші, але все ж порядок дій такий: спочатку платити, потім загрожувати поліцією.</w:t>
      </w:r>
    </w:p>
    <w:p w:rsidR="00FD0025" w:rsidRDefault="00FD0025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FD0025" w:rsidRDefault="00FD0025" w:rsidP="00FD0025">
      <w:pPr>
        <w:spacing w:line="236" w:lineRule="auto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FD0025" w:rsidRPr="00660BFD" w:rsidRDefault="00FD0025" w:rsidP="00FD0025">
      <w:pPr>
        <w:spacing w:line="258" w:lineRule="auto"/>
        <w:jc w:val="both"/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>РЕКЛАМАЦІЇ.</w:t>
      </w:r>
      <w:r w:rsidRPr="00660BFD">
        <w:rPr>
          <w:rFonts w:ascii="Tahoma" w:eastAsia="Tahoma" w:hAnsi="Tahoma" w:cs="Tahoma"/>
          <w:sz w:val="16"/>
          <w:szCs w:val="16"/>
        </w:rPr>
        <w:t xml:space="preserve"> Якщо Ви вважаєте, що будь-які послуги Вам виявляються неналежним чином, ми рекомендуємо </w:t>
      </w:r>
      <w:proofErr w:type="gramStart"/>
      <w:r w:rsidRPr="00660BFD">
        <w:rPr>
          <w:rFonts w:ascii="Tahoma" w:eastAsia="Tahoma" w:hAnsi="Tahoma" w:cs="Tahoma"/>
          <w:sz w:val="16"/>
          <w:szCs w:val="16"/>
        </w:rPr>
        <w:t>в</w:t>
      </w:r>
      <w:proofErr w:type="gramEnd"/>
      <w:r w:rsidRPr="00660BFD">
        <w:rPr>
          <w:rFonts w:ascii="Tahoma" w:eastAsia="Tahoma" w:hAnsi="Tahoma" w:cs="Tahoma"/>
          <w:sz w:val="16"/>
          <w:szCs w:val="16"/>
        </w:rPr>
        <w:t xml:space="preserve"> </w:t>
      </w:r>
      <w:proofErr w:type="gramStart"/>
      <w:r w:rsidRPr="00660BFD">
        <w:rPr>
          <w:rFonts w:ascii="Tahoma" w:eastAsia="Tahoma" w:hAnsi="Tahoma" w:cs="Tahoma"/>
          <w:sz w:val="16"/>
          <w:szCs w:val="16"/>
        </w:rPr>
        <w:t>першу</w:t>
      </w:r>
      <w:proofErr w:type="gramEnd"/>
      <w:r w:rsidRPr="00660BFD">
        <w:rPr>
          <w:rFonts w:ascii="Tahoma" w:eastAsia="Tahoma" w:hAnsi="Tahoma" w:cs="Tahoma"/>
          <w:sz w:val="16"/>
          <w:szCs w:val="16"/>
        </w:rPr>
        <w:t xml:space="preserve"> чергу зв'язатися по телефону з гідом і / або офісом приймаючої сторони і / або агентством, де Ви придбали тур. </w:t>
      </w:r>
      <w:proofErr w:type="gramStart"/>
      <w:r w:rsidRPr="00660BFD">
        <w:rPr>
          <w:rFonts w:ascii="Tahoma" w:eastAsia="Tahoma" w:hAnsi="Tahoma" w:cs="Tahoma"/>
          <w:sz w:val="16"/>
          <w:szCs w:val="16"/>
        </w:rPr>
        <w:t>У</w:t>
      </w:r>
      <w:proofErr w:type="gramEnd"/>
      <w:r w:rsidRPr="00660BFD">
        <w:rPr>
          <w:rFonts w:ascii="Tahoma" w:eastAsia="Tahoma" w:hAnsi="Tahoma" w:cs="Tahoma"/>
          <w:sz w:val="16"/>
          <w:szCs w:val="16"/>
        </w:rPr>
        <w:t xml:space="preserve"> разі незадоволення претензії на місці Ви маєте право направити письмову претензію продавцеві туру.</w:t>
      </w:r>
    </w:p>
    <w:p w:rsidR="00FD0025" w:rsidRPr="00660BFD" w:rsidRDefault="00FD0025" w:rsidP="00FD0025">
      <w:pPr>
        <w:spacing w:line="123" w:lineRule="exact"/>
        <w:rPr>
          <w:sz w:val="20"/>
          <w:szCs w:val="20"/>
        </w:rPr>
      </w:pPr>
    </w:p>
    <w:p w:rsidR="00FD0025" w:rsidRPr="00660BFD" w:rsidRDefault="00FD0025" w:rsidP="00FD0025">
      <w:pPr>
        <w:rPr>
          <w:sz w:val="20"/>
          <w:szCs w:val="20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 xml:space="preserve">Будемо вдячні за будь-які відгуки </w:t>
      </w: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про</w:t>
      </w:r>
      <w:proofErr w:type="gramEnd"/>
      <w:r w:rsidRPr="00660BFD">
        <w:rPr>
          <w:rFonts w:ascii="Tahoma" w:eastAsia="Tahoma" w:hAnsi="Tahoma" w:cs="Tahoma"/>
          <w:b/>
          <w:bCs/>
          <w:sz w:val="16"/>
          <w:szCs w:val="16"/>
        </w:rPr>
        <w:t xml:space="preserve"> роботу нашої компанії</w:t>
      </w:r>
    </w:p>
    <w:p w:rsidR="00FD0025" w:rsidRPr="00660BFD" w:rsidRDefault="00FD0025" w:rsidP="00FD0025">
      <w:pPr>
        <w:spacing w:line="3" w:lineRule="exact"/>
        <w:rPr>
          <w:sz w:val="20"/>
          <w:szCs w:val="20"/>
        </w:rPr>
      </w:pPr>
    </w:p>
    <w:p w:rsidR="00FD0025" w:rsidRPr="00660BFD" w:rsidRDefault="00FD0025" w:rsidP="00FD0025">
      <w:pPr>
        <w:rPr>
          <w:rFonts w:ascii="Tahoma" w:eastAsia="Tahoma" w:hAnsi="Tahoma" w:cs="Tahoma"/>
          <w:sz w:val="16"/>
          <w:szCs w:val="16"/>
          <w:lang w:val="en-US"/>
        </w:rPr>
      </w:pPr>
      <w:r w:rsidRPr="00660BFD">
        <w:rPr>
          <w:rFonts w:ascii="Tahoma" w:eastAsia="Tahoma" w:hAnsi="Tahoma" w:cs="Tahoma"/>
          <w:sz w:val="16"/>
          <w:szCs w:val="16"/>
          <w:lang w:val="en-US"/>
        </w:rPr>
        <w:t xml:space="preserve">E-mail: </w:t>
      </w:r>
      <w:hyperlink r:id="rId7" w:history="1">
        <w:r w:rsidRPr="00F756B0">
          <w:rPr>
            <w:rStyle w:val="a3"/>
            <w:rFonts w:ascii="Tahoma" w:eastAsia="Tahoma" w:hAnsi="Tahoma" w:cs="Tahoma"/>
            <w:sz w:val="16"/>
            <w:szCs w:val="16"/>
            <w:lang w:val="en-US"/>
          </w:rPr>
          <w:t>info@longitours.com.ua</w:t>
        </w:r>
      </w:hyperlink>
    </w:p>
    <w:p w:rsidR="00FD0025" w:rsidRPr="00660BFD" w:rsidRDefault="00FD0025" w:rsidP="00FD0025">
      <w:pPr>
        <w:spacing w:line="170" w:lineRule="exact"/>
        <w:rPr>
          <w:sz w:val="20"/>
          <w:szCs w:val="20"/>
          <w:lang w:val="en-US"/>
        </w:rPr>
      </w:pPr>
    </w:p>
    <w:p w:rsidR="00FD0025" w:rsidRDefault="00FD0025" w:rsidP="00FD0025">
      <w:pPr>
        <w:jc w:val="center"/>
        <w:rPr>
          <w:rFonts w:ascii="Tahoma" w:eastAsia="Tahoma" w:hAnsi="Tahoma" w:cs="Tahoma"/>
          <w:b/>
          <w:bCs/>
          <w:sz w:val="16"/>
          <w:szCs w:val="16"/>
          <w:lang w:val="en-US"/>
        </w:rPr>
      </w:pPr>
      <w:r w:rsidRPr="00660BFD">
        <w:rPr>
          <w:rFonts w:ascii="Tahoma" w:eastAsia="Tahoma" w:hAnsi="Tahoma" w:cs="Tahoma"/>
          <w:b/>
          <w:bCs/>
          <w:sz w:val="16"/>
          <w:szCs w:val="16"/>
        </w:rPr>
        <w:t xml:space="preserve">БАЖАЄМО </w:t>
      </w:r>
      <w:proofErr w:type="gramStart"/>
      <w:r w:rsidRPr="00660BFD">
        <w:rPr>
          <w:rFonts w:ascii="Tahoma" w:eastAsia="Tahoma" w:hAnsi="Tahoma" w:cs="Tahoma"/>
          <w:b/>
          <w:bCs/>
          <w:sz w:val="16"/>
          <w:szCs w:val="16"/>
        </w:rPr>
        <w:t>ПРИ</w:t>
      </w:r>
      <w:proofErr w:type="gramEnd"/>
      <w:r w:rsidRPr="00660BFD">
        <w:rPr>
          <w:rFonts w:ascii="Tahoma" w:eastAsia="Tahoma" w:hAnsi="Tahoma" w:cs="Tahoma"/>
          <w:b/>
          <w:bCs/>
          <w:sz w:val="16"/>
          <w:szCs w:val="16"/>
        </w:rPr>
        <w:t>ЄМНОГО ВІДПОЧИНКУ!</w:t>
      </w:r>
    </w:p>
    <w:p w:rsidR="003468BC" w:rsidRDefault="003468BC" w:rsidP="003468BC">
      <w:pPr>
        <w:jc w:val="center"/>
        <w:rPr>
          <w:rFonts w:ascii="Tahoma" w:eastAsia="Tahoma" w:hAnsi="Tahoma" w:cs="Tahoma"/>
          <w:b/>
          <w:bCs/>
          <w:sz w:val="16"/>
          <w:szCs w:val="16"/>
          <w:lang w:val="en-US"/>
        </w:rPr>
      </w:pPr>
      <w:bookmarkStart w:id="1" w:name="_GoBack"/>
      <w:bookmarkEnd w:id="1"/>
    </w:p>
    <w:p w:rsidR="00986CFE" w:rsidRPr="003468BC" w:rsidRDefault="00986CFE">
      <w:pPr>
        <w:rPr>
          <w:lang w:val="en-US"/>
        </w:rPr>
      </w:pPr>
    </w:p>
    <w:sectPr w:rsidR="00986CFE" w:rsidRPr="003468BC" w:rsidSect="003468B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FAAC91A"/>
    <w:lvl w:ilvl="0" w:tplc="794CE90A">
      <w:start w:val="1"/>
      <w:numFmt w:val="bullet"/>
      <w:lvlText w:val="а"/>
      <w:lvlJc w:val="left"/>
    </w:lvl>
    <w:lvl w:ilvl="1" w:tplc="BC78D0A6">
      <w:numFmt w:val="decimal"/>
      <w:lvlText w:val=""/>
      <w:lvlJc w:val="left"/>
    </w:lvl>
    <w:lvl w:ilvl="2" w:tplc="09CC5A98">
      <w:numFmt w:val="decimal"/>
      <w:lvlText w:val=""/>
      <w:lvlJc w:val="left"/>
    </w:lvl>
    <w:lvl w:ilvl="3" w:tplc="E0000BCA">
      <w:numFmt w:val="decimal"/>
      <w:lvlText w:val=""/>
      <w:lvlJc w:val="left"/>
    </w:lvl>
    <w:lvl w:ilvl="4" w:tplc="C090F54A">
      <w:numFmt w:val="decimal"/>
      <w:lvlText w:val=""/>
      <w:lvlJc w:val="left"/>
    </w:lvl>
    <w:lvl w:ilvl="5" w:tplc="B03809F4">
      <w:numFmt w:val="decimal"/>
      <w:lvlText w:val=""/>
      <w:lvlJc w:val="left"/>
    </w:lvl>
    <w:lvl w:ilvl="6" w:tplc="11DA5B74">
      <w:numFmt w:val="decimal"/>
      <w:lvlText w:val=""/>
      <w:lvlJc w:val="left"/>
    </w:lvl>
    <w:lvl w:ilvl="7" w:tplc="08F633D8">
      <w:numFmt w:val="decimal"/>
      <w:lvlText w:val=""/>
      <w:lvlJc w:val="left"/>
    </w:lvl>
    <w:lvl w:ilvl="8" w:tplc="3FA4FADC">
      <w:numFmt w:val="decimal"/>
      <w:lvlText w:val=""/>
      <w:lvlJc w:val="left"/>
    </w:lvl>
  </w:abstractNum>
  <w:abstractNum w:abstractNumId="1">
    <w:nsid w:val="00004AE1"/>
    <w:multiLevelType w:val="hybridMultilevel"/>
    <w:tmpl w:val="EE9688AE"/>
    <w:lvl w:ilvl="0" w:tplc="068A3E52">
      <w:start w:val="1"/>
      <w:numFmt w:val="bullet"/>
      <w:lvlText w:val="У"/>
      <w:lvlJc w:val="left"/>
    </w:lvl>
    <w:lvl w:ilvl="1" w:tplc="51B29BCA">
      <w:numFmt w:val="decimal"/>
      <w:lvlText w:val=""/>
      <w:lvlJc w:val="left"/>
    </w:lvl>
    <w:lvl w:ilvl="2" w:tplc="FD1CA2DC">
      <w:numFmt w:val="decimal"/>
      <w:lvlText w:val=""/>
      <w:lvlJc w:val="left"/>
    </w:lvl>
    <w:lvl w:ilvl="3" w:tplc="644C37FE">
      <w:numFmt w:val="decimal"/>
      <w:lvlText w:val=""/>
      <w:lvlJc w:val="left"/>
    </w:lvl>
    <w:lvl w:ilvl="4" w:tplc="77EE54E0">
      <w:numFmt w:val="decimal"/>
      <w:lvlText w:val=""/>
      <w:lvlJc w:val="left"/>
    </w:lvl>
    <w:lvl w:ilvl="5" w:tplc="9438A74E">
      <w:numFmt w:val="decimal"/>
      <w:lvlText w:val=""/>
      <w:lvlJc w:val="left"/>
    </w:lvl>
    <w:lvl w:ilvl="6" w:tplc="EFE6F23A">
      <w:numFmt w:val="decimal"/>
      <w:lvlText w:val=""/>
      <w:lvlJc w:val="left"/>
    </w:lvl>
    <w:lvl w:ilvl="7" w:tplc="5B264A88">
      <w:numFmt w:val="decimal"/>
      <w:lvlText w:val=""/>
      <w:lvlJc w:val="left"/>
    </w:lvl>
    <w:lvl w:ilvl="8" w:tplc="9A646346">
      <w:numFmt w:val="decimal"/>
      <w:lvlText w:val=""/>
      <w:lvlJc w:val="left"/>
    </w:lvl>
  </w:abstractNum>
  <w:abstractNum w:abstractNumId="2">
    <w:nsid w:val="00006784"/>
    <w:multiLevelType w:val="hybridMultilevel"/>
    <w:tmpl w:val="07722278"/>
    <w:lvl w:ilvl="0" w:tplc="A2A4EE1A">
      <w:start w:val="1"/>
      <w:numFmt w:val="bullet"/>
      <w:lvlText w:val="і"/>
      <w:lvlJc w:val="left"/>
    </w:lvl>
    <w:lvl w:ilvl="1" w:tplc="F6745704">
      <w:numFmt w:val="decimal"/>
      <w:lvlText w:val=""/>
      <w:lvlJc w:val="left"/>
    </w:lvl>
    <w:lvl w:ilvl="2" w:tplc="AC2C8252">
      <w:numFmt w:val="decimal"/>
      <w:lvlText w:val=""/>
      <w:lvlJc w:val="left"/>
    </w:lvl>
    <w:lvl w:ilvl="3" w:tplc="F0989082">
      <w:numFmt w:val="decimal"/>
      <w:lvlText w:val=""/>
      <w:lvlJc w:val="left"/>
    </w:lvl>
    <w:lvl w:ilvl="4" w:tplc="37FACFF6">
      <w:numFmt w:val="decimal"/>
      <w:lvlText w:val=""/>
      <w:lvlJc w:val="left"/>
    </w:lvl>
    <w:lvl w:ilvl="5" w:tplc="89949C1A">
      <w:numFmt w:val="decimal"/>
      <w:lvlText w:val=""/>
      <w:lvlJc w:val="left"/>
    </w:lvl>
    <w:lvl w:ilvl="6" w:tplc="1206C38C">
      <w:numFmt w:val="decimal"/>
      <w:lvlText w:val=""/>
      <w:lvlJc w:val="left"/>
    </w:lvl>
    <w:lvl w:ilvl="7" w:tplc="57D4D84C">
      <w:numFmt w:val="decimal"/>
      <w:lvlText w:val=""/>
      <w:lvlJc w:val="left"/>
    </w:lvl>
    <w:lvl w:ilvl="8" w:tplc="60425EEC">
      <w:numFmt w:val="decimal"/>
      <w:lvlText w:val=""/>
      <w:lvlJc w:val="left"/>
    </w:lvl>
  </w:abstractNum>
  <w:abstractNum w:abstractNumId="3">
    <w:nsid w:val="4F4B2821"/>
    <w:multiLevelType w:val="hybridMultilevel"/>
    <w:tmpl w:val="8206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FC"/>
    <w:rsid w:val="001321FD"/>
    <w:rsid w:val="001F52A8"/>
    <w:rsid w:val="003468BC"/>
    <w:rsid w:val="00445816"/>
    <w:rsid w:val="00660BFD"/>
    <w:rsid w:val="00986CFE"/>
    <w:rsid w:val="00C50009"/>
    <w:rsid w:val="00CD5AFC"/>
    <w:rsid w:val="00E1450E"/>
    <w:rsid w:val="00E64A1D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ongitour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9</cp:revision>
  <dcterms:created xsi:type="dcterms:W3CDTF">2022-12-10T04:07:00Z</dcterms:created>
  <dcterms:modified xsi:type="dcterms:W3CDTF">2024-03-22T10:52:00Z</dcterms:modified>
</cp:coreProperties>
</file>